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00F" w:rsidRPr="00FF4FD5" w:rsidRDefault="00B9100F" w:rsidP="00422456">
      <w:pPr>
        <w:spacing w:line="520" w:lineRule="exact"/>
        <w:jc w:val="center"/>
        <w:rPr>
          <w:rFonts w:ascii="Times New Roman" w:eastAsia="標楷體" w:hAnsi="Times New Roman"/>
          <w:b/>
          <w:sz w:val="36"/>
          <w:szCs w:val="28"/>
        </w:rPr>
      </w:pPr>
      <w:proofErr w:type="gramStart"/>
      <w:r w:rsidRPr="00FF4FD5">
        <w:rPr>
          <w:rFonts w:ascii="Times New Roman" w:eastAsia="標楷體" w:hAnsi="Times New Roman"/>
          <w:b/>
          <w:sz w:val="36"/>
          <w:szCs w:val="28"/>
        </w:rPr>
        <w:t>臺</w:t>
      </w:r>
      <w:proofErr w:type="gramEnd"/>
      <w:r w:rsidRPr="00FF4FD5">
        <w:rPr>
          <w:rFonts w:ascii="Times New Roman" w:eastAsia="標楷體" w:hAnsi="Times New Roman"/>
          <w:b/>
          <w:sz w:val="36"/>
          <w:szCs w:val="28"/>
        </w:rPr>
        <w:t>中市政府農業局性別分析</w:t>
      </w:r>
    </w:p>
    <w:p w:rsidR="00B9100F" w:rsidRPr="00FF4FD5" w:rsidRDefault="00826768" w:rsidP="00422456">
      <w:pPr>
        <w:spacing w:beforeLines="50" w:before="180" w:line="520" w:lineRule="exact"/>
        <w:jc w:val="center"/>
        <w:rPr>
          <w:rFonts w:ascii="Times New Roman" w:eastAsia="標楷體" w:hAnsi="Times New Roman"/>
          <w:b/>
          <w:sz w:val="36"/>
          <w:szCs w:val="28"/>
        </w:rPr>
      </w:pPr>
      <w:r>
        <w:rPr>
          <w:rFonts w:ascii="Times New Roman" w:eastAsia="標楷體" w:hAnsi="Times New Roman"/>
          <w:b/>
          <w:sz w:val="36"/>
          <w:szCs w:val="28"/>
        </w:rPr>
        <w:t>臺中市執業獸醫師分類及性別比例</w:t>
      </w:r>
      <w:bookmarkStart w:id="0" w:name="_GoBack"/>
      <w:bookmarkEnd w:id="0"/>
    </w:p>
    <w:p w:rsidR="00B9100F" w:rsidRPr="00FF4FD5" w:rsidRDefault="00B9100F" w:rsidP="00B9100F">
      <w:pPr>
        <w:spacing w:beforeLines="50" w:before="180" w:afterLines="50" w:after="180" w:line="520" w:lineRule="exact"/>
        <w:jc w:val="right"/>
        <w:rPr>
          <w:rFonts w:ascii="Times New Roman" w:eastAsia="標楷體" w:hAnsi="Times New Roman"/>
          <w:szCs w:val="24"/>
        </w:rPr>
      </w:pPr>
      <w:r w:rsidRPr="00FF4FD5">
        <w:rPr>
          <w:rFonts w:ascii="Times New Roman" w:eastAsia="標楷體" w:hAnsi="Times New Roman"/>
          <w:szCs w:val="24"/>
        </w:rPr>
        <w:t>11</w:t>
      </w:r>
      <w:r>
        <w:rPr>
          <w:rFonts w:ascii="Times New Roman" w:eastAsia="標楷體" w:hAnsi="Times New Roman" w:hint="eastAsia"/>
          <w:szCs w:val="24"/>
        </w:rPr>
        <w:t>2</w:t>
      </w:r>
      <w:r w:rsidRPr="00FF4FD5">
        <w:rPr>
          <w:rFonts w:ascii="Times New Roman" w:eastAsia="標楷體" w:hAnsi="Times New Roman"/>
          <w:szCs w:val="24"/>
        </w:rPr>
        <w:t>年</w:t>
      </w:r>
      <w:r w:rsidR="00826768">
        <w:rPr>
          <w:rFonts w:ascii="Times New Roman" w:eastAsia="標楷體" w:hAnsi="Times New Roman" w:hint="eastAsia"/>
          <w:szCs w:val="24"/>
        </w:rPr>
        <w:t>8</w:t>
      </w:r>
      <w:r w:rsidRPr="00FF4FD5">
        <w:rPr>
          <w:rFonts w:ascii="Times New Roman" w:eastAsia="標楷體" w:hAnsi="Times New Roman"/>
          <w:szCs w:val="24"/>
        </w:rPr>
        <w:t>月</w:t>
      </w:r>
    </w:p>
    <w:p w:rsidR="00B9100F" w:rsidRPr="00FF4FD5" w:rsidRDefault="00B9100F" w:rsidP="00B9100F">
      <w:pPr>
        <w:pStyle w:val="a3"/>
        <w:numPr>
          <w:ilvl w:val="0"/>
          <w:numId w:val="1"/>
        </w:numPr>
        <w:spacing w:before="180" w:after="50" w:line="480" w:lineRule="exact"/>
        <w:ind w:left="567" w:right="480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F4FD5">
        <w:rPr>
          <w:rFonts w:ascii="Times New Roman" w:eastAsia="標楷體" w:hAnsi="Times New Roman"/>
          <w:b/>
          <w:sz w:val="28"/>
          <w:szCs w:val="28"/>
        </w:rPr>
        <w:t>前言</w:t>
      </w:r>
    </w:p>
    <w:p w:rsidR="00B9100F" w:rsidRDefault="00E026B3" w:rsidP="00B933F9">
      <w:pPr>
        <w:spacing w:beforeLines="50" w:before="180" w:line="5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傳統性別刻版印象是造成獸醫職場性別隔離的主要因素，一般</w:t>
      </w:r>
      <w:r w:rsidR="00B9100F" w:rsidRPr="00FD54F6">
        <w:rPr>
          <w:rFonts w:ascii="Times New Roman" w:eastAsia="標楷體" w:hAnsi="Times New Roman" w:hint="eastAsia"/>
          <w:sz w:val="28"/>
          <w:szCs w:val="28"/>
        </w:rPr>
        <w:t>認為</w:t>
      </w:r>
      <w:r>
        <w:rPr>
          <w:rFonts w:ascii="Times New Roman" w:eastAsia="標楷體" w:hAnsi="Times New Roman" w:hint="eastAsia"/>
          <w:sz w:val="28"/>
          <w:szCs w:val="28"/>
        </w:rPr>
        <w:t>畜牧</w:t>
      </w:r>
      <w:r w:rsidR="00B9100F" w:rsidRPr="00FD54F6">
        <w:rPr>
          <w:rFonts w:ascii="Times New Roman" w:eastAsia="標楷體" w:hAnsi="Times New Roman" w:hint="eastAsia"/>
          <w:sz w:val="28"/>
          <w:szCs w:val="28"/>
        </w:rPr>
        <w:t>場</w:t>
      </w:r>
      <w:r>
        <w:rPr>
          <w:rFonts w:ascii="Times New Roman" w:eastAsia="標楷體" w:hAnsi="Times New Roman" w:hint="eastAsia"/>
          <w:sz w:val="28"/>
          <w:szCs w:val="28"/>
        </w:rPr>
        <w:t>或獸醫執業場所</w:t>
      </w:r>
      <w:r w:rsidR="00B9100F" w:rsidRPr="00FD54F6">
        <w:rPr>
          <w:rFonts w:ascii="Times New Roman" w:eastAsia="標楷體" w:hAnsi="Times New Roman" w:hint="eastAsia"/>
          <w:sz w:val="28"/>
          <w:szCs w:val="28"/>
        </w:rPr>
        <w:t>的工作</w:t>
      </w:r>
      <w:r>
        <w:rPr>
          <w:rFonts w:ascii="Times New Roman" w:eastAsia="標楷體" w:hAnsi="Times New Roman" w:hint="eastAsia"/>
          <w:sz w:val="28"/>
          <w:szCs w:val="28"/>
        </w:rPr>
        <w:t>偏向體力勞動比</w:t>
      </w:r>
      <w:r w:rsidR="00B9100F" w:rsidRPr="00FD54F6">
        <w:rPr>
          <w:rFonts w:ascii="Times New Roman" w:eastAsia="標楷體" w:hAnsi="Times New Roman" w:hint="eastAsia"/>
          <w:sz w:val="28"/>
          <w:szCs w:val="28"/>
        </w:rPr>
        <w:t>重</w:t>
      </w:r>
      <w:r>
        <w:rPr>
          <w:rFonts w:ascii="Times New Roman" w:eastAsia="標楷體" w:hAnsi="Times New Roman" w:hint="eastAsia"/>
          <w:sz w:val="28"/>
          <w:szCs w:val="28"/>
        </w:rPr>
        <w:t>較高</w:t>
      </w:r>
      <w:r w:rsidR="00B9100F" w:rsidRPr="00FD54F6">
        <w:rPr>
          <w:rFonts w:ascii="Times New Roman" w:eastAsia="標楷體" w:hAnsi="Times New Roman" w:hint="eastAsia"/>
          <w:sz w:val="28"/>
          <w:szCs w:val="28"/>
        </w:rPr>
        <w:t>，應由男性擔任特約</w:t>
      </w:r>
      <w:proofErr w:type="gramStart"/>
      <w:r w:rsidR="00B9100F" w:rsidRPr="00FD54F6">
        <w:rPr>
          <w:rFonts w:ascii="Times New Roman" w:eastAsia="標楷體" w:hAnsi="Times New Roman" w:hint="eastAsia"/>
          <w:sz w:val="28"/>
          <w:szCs w:val="28"/>
        </w:rPr>
        <w:t>獸醫師較適合</w:t>
      </w:r>
      <w:proofErr w:type="gramEnd"/>
      <w:r w:rsidR="00B9100F" w:rsidRPr="00FD54F6">
        <w:rPr>
          <w:rFonts w:ascii="Times New Roman" w:eastAsia="標楷體" w:hAnsi="Times New Roman" w:hint="eastAsia"/>
          <w:sz w:val="28"/>
          <w:szCs w:val="28"/>
        </w:rPr>
        <w:t>，或是覺得女性較適合內勤工作，不適合外勤工作，亦或職場現行的家庭友善政策並無法給予有小孩照顧需求的</w:t>
      </w:r>
      <w:r w:rsidR="00B9100F">
        <w:rPr>
          <w:rFonts w:ascii="Times New Roman" w:eastAsia="標楷體" w:hAnsi="Times New Roman" w:hint="eastAsia"/>
          <w:sz w:val="28"/>
          <w:szCs w:val="28"/>
        </w:rPr>
        <w:t>獸</w:t>
      </w:r>
      <w:r w:rsidR="00B9100F" w:rsidRPr="00FD54F6">
        <w:rPr>
          <w:rFonts w:ascii="Times New Roman" w:eastAsia="標楷體" w:hAnsi="Times New Roman" w:hint="eastAsia"/>
          <w:sz w:val="28"/>
          <w:szCs w:val="28"/>
        </w:rPr>
        <w:t>醫師協助。</w:t>
      </w:r>
    </w:p>
    <w:p w:rsidR="00B9100F" w:rsidRPr="002E432C" w:rsidRDefault="00B9100F" w:rsidP="00B933F9">
      <w:pPr>
        <w:spacing w:beforeLines="50" w:before="180" w:line="5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男女獸醫師對於家庭照顧責任的看法仍受傳統性別刻版印象影響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即使夫妻都是獸醫師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仍以女性為主要家庭照顧者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E432C">
        <w:rPr>
          <w:rFonts w:ascii="標楷體" w:eastAsia="標楷體" w:hAnsi="標楷體"/>
          <w:sz w:val="28"/>
          <w:szCs w:val="28"/>
        </w:rPr>
        <w:t>女性執業獸醫師</w:t>
      </w:r>
      <w:r>
        <w:rPr>
          <w:rFonts w:ascii="標楷體" w:eastAsia="標楷體" w:hAnsi="標楷體"/>
          <w:sz w:val="28"/>
          <w:szCs w:val="28"/>
        </w:rPr>
        <w:t>有生理週期、</w:t>
      </w:r>
      <w:r w:rsidRPr="002E432C">
        <w:rPr>
          <w:rFonts w:ascii="標楷體" w:eastAsia="標楷體" w:hAnsi="標楷體"/>
          <w:sz w:val="28"/>
          <w:szCs w:val="28"/>
        </w:rPr>
        <w:t>懷孕生產以及請育嬰假的情況</w:t>
      </w:r>
      <w:r w:rsidRPr="002E432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造成醫院人力調度上的</w:t>
      </w:r>
      <w:r w:rsidRPr="002E432C">
        <w:rPr>
          <w:rFonts w:ascii="標楷體" w:eastAsia="標楷體" w:hAnsi="標楷體"/>
          <w:sz w:val="28"/>
          <w:szCs w:val="28"/>
        </w:rPr>
        <w:t>不足</w:t>
      </w:r>
      <w:r>
        <w:rPr>
          <w:rFonts w:ascii="標楷體" w:eastAsia="標楷體" w:hAnsi="標楷體"/>
          <w:sz w:val="28"/>
          <w:szCs w:val="28"/>
        </w:rPr>
        <w:t>與困難</w:t>
      </w:r>
      <w:r w:rsidRPr="002E432C">
        <w:rPr>
          <w:rFonts w:ascii="標楷體" w:eastAsia="標楷體" w:hAnsi="標楷體" w:hint="eastAsia"/>
          <w:sz w:val="28"/>
          <w:szCs w:val="28"/>
        </w:rPr>
        <w:t>，</w:t>
      </w:r>
      <w:r w:rsidRPr="002E432C">
        <w:rPr>
          <w:rFonts w:ascii="標楷體" w:eastAsia="標楷體" w:hAnsi="標楷體"/>
          <w:sz w:val="28"/>
          <w:szCs w:val="28"/>
        </w:rPr>
        <w:t>或造成其他獸醫師</w:t>
      </w:r>
      <w:r>
        <w:rPr>
          <w:rFonts w:ascii="標楷體" w:eastAsia="標楷體" w:hAnsi="標楷體"/>
          <w:sz w:val="28"/>
          <w:szCs w:val="28"/>
        </w:rPr>
        <w:t>工作的負荷</w:t>
      </w:r>
      <w:r w:rsidRPr="002E432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所以</w:t>
      </w:r>
      <w:r w:rsidRPr="002E432C">
        <w:rPr>
          <w:rFonts w:ascii="標楷體" w:eastAsia="標楷體" w:hAnsi="標楷體"/>
          <w:sz w:val="28"/>
          <w:szCs w:val="28"/>
        </w:rPr>
        <w:t>雇用女性獸醫師</w:t>
      </w:r>
      <w:r>
        <w:rPr>
          <w:rFonts w:ascii="標楷體" w:eastAsia="標楷體" w:hAnsi="標楷體"/>
          <w:sz w:val="28"/>
          <w:szCs w:val="28"/>
        </w:rPr>
        <w:t>會有諸多考量因素</w:t>
      </w:r>
      <w:r w:rsidRPr="002E432C">
        <w:rPr>
          <w:rFonts w:ascii="標楷體" w:eastAsia="標楷體" w:hAnsi="標楷體" w:hint="eastAsia"/>
          <w:sz w:val="28"/>
          <w:szCs w:val="28"/>
        </w:rPr>
        <w:t>。</w:t>
      </w:r>
    </w:p>
    <w:p w:rsidR="00B9100F" w:rsidRPr="00FF4FD5" w:rsidRDefault="00B9100F" w:rsidP="00B933F9">
      <w:pPr>
        <w:spacing w:beforeLines="50" w:before="180" w:line="5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FF4FD5">
        <w:rPr>
          <w:rFonts w:ascii="Times New Roman" w:eastAsia="標楷體" w:hAnsi="Times New Roman" w:hint="eastAsia"/>
          <w:sz w:val="28"/>
          <w:szCs w:val="28"/>
        </w:rPr>
        <w:t>依據消除對婦女一切形式歧視公約</w:t>
      </w:r>
      <w:r w:rsidR="008948D2">
        <w:rPr>
          <w:rFonts w:ascii="標楷體" w:eastAsia="標楷體" w:hAnsi="標楷體" w:hint="eastAsia"/>
          <w:sz w:val="28"/>
          <w:szCs w:val="28"/>
        </w:rPr>
        <w:t>（</w:t>
      </w:r>
      <w:r w:rsidR="008948D2">
        <w:rPr>
          <w:rFonts w:ascii="Times New Roman" w:eastAsia="標楷體" w:hAnsi="Times New Roman" w:hint="eastAsia"/>
          <w:sz w:val="28"/>
          <w:szCs w:val="28"/>
        </w:rPr>
        <w:t>CEDAW</w:t>
      </w:r>
      <w:r w:rsidR="008948D2">
        <w:rPr>
          <w:rFonts w:ascii="標楷體" w:eastAsia="標楷體" w:hAnsi="標楷體" w:hint="eastAsia"/>
          <w:sz w:val="28"/>
          <w:szCs w:val="28"/>
        </w:rPr>
        <w:t>）</w:t>
      </w:r>
      <w:r w:rsidRPr="00FF4FD5">
        <w:rPr>
          <w:rFonts w:ascii="Times New Roman" w:eastAsia="標楷體" w:hAnsi="Times New Roman"/>
          <w:sz w:val="28"/>
          <w:szCs w:val="28"/>
        </w:rPr>
        <w:t>第</w:t>
      </w:r>
      <w:r w:rsidRPr="00FF4FD5">
        <w:rPr>
          <w:rFonts w:ascii="Times New Roman" w:eastAsia="標楷體" w:hAnsi="Times New Roman"/>
          <w:sz w:val="28"/>
          <w:szCs w:val="28"/>
        </w:rPr>
        <w:t>5</w:t>
      </w:r>
      <w:r w:rsidRPr="00FF4FD5">
        <w:rPr>
          <w:rFonts w:ascii="Times New Roman" w:eastAsia="標楷體" w:hAnsi="Times New Roman"/>
          <w:sz w:val="28"/>
          <w:szCs w:val="28"/>
        </w:rPr>
        <w:t>條</w:t>
      </w:r>
      <w:r w:rsidRPr="00FF4FD5">
        <w:rPr>
          <w:rFonts w:ascii="Times New Roman" w:eastAsia="標楷體" w:hAnsi="Times New Roman" w:hint="eastAsia"/>
          <w:sz w:val="28"/>
          <w:szCs w:val="28"/>
        </w:rPr>
        <w:t>，</w:t>
      </w:r>
      <w:r w:rsidRPr="00FF4FD5">
        <w:rPr>
          <w:rFonts w:ascii="Times New Roman" w:eastAsia="標楷體" w:hAnsi="Times New Roman"/>
          <w:sz w:val="28"/>
          <w:szCs w:val="28"/>
        </w:rPr>
        <w:t>締約各國應採取一切適當措施</w:t>
      </w:r>
      <w:r w:rsidRPr="00FF4FD5">
        <w:rPr>
          <w:rFonts w:ascii="Times New Roman" w:eastAsia="標楷體" w:hAnsi="Times New Roman" w:hint="eastAsia"/>
          <w:sz w:val="28"/>
          <w:szCs w:val="28"/>
        </w:rPr>
        <w:t>包括</w:t>
      </w:r>
      <w:r w:rsidRPr="00FF4FD5">
        <w:rPr>
          <w:rFonts w:ascii="Times New Roman" w:eastAsia="標楷體" w:hAnsi="Times New Roman"/>
          <w:sz w:val="28"/>
          <w:szCs w:val="28"/>
        </w:rPr>
        <w:t>改變男女的社會和文化行為模式，以消除基於性別而分尊卑觀念或基於男女任務定型所產生的偏見、習俗和一切其他做法</w:t>
      </w:r>
      <w:r w:rsidRPr="00FF4FD5">
        <w:rPr>
          <w:rFonts w:ascii="Times New Roman" w:eastAsia="標楷體" w:hAnsi="Times New Roman" w:hint="eastAsia"/>
          <w:sz w:val="28"/>
          <w:szCs w:val="28"/>
        </w:rPr>
        <w:t>。</w:t>
      </w:r>
      <w:r w:rsidR="008948D2">
        <w:rPr>
          <w:rFonts w:ascii="標楷體" w:eastAsia="標楷體" w:hAnsi="標楷體"/>
          <w:sz w:val="28"/>
          <w:szCs w:val="28"/>
        </w:rPr>
        <w:t>雖然獸醫職場</w:t>
      </w:r>
      <w:r w:rsidRPr="002E432C">
        <w:rPr>
          <w:rFonts w:ascii="標楷體" w:eastAsia="標楷體" w:hAnsi="標楷體"/>
          <w:sz w:val="28"/>
          <w:szCs w:val="28"/>
        </w:rPr>
        <w:t>較無明顯的體制上的性別歧視</w:t>
      </w:r>
      <w:r w:rsidRPr="002E432C">
        <w:rPr>
          <w:rFonts w:ascii="標楷體" w:eastAsia="標楷體" w:hAnsi="標楷體" w:hint="eastAsia"/>
          <w:sz w:val="28"/>
          <w:szCs w:val="28"/>
        </w:rPr>
        <w:t>，但家務分工上的不平</w:t>
      </w:r>
      <w:r w:rsidR="008948D2">
        <w:rPr>
          <w:rFonts w:ascii="標楷體" w:eastAsia="標楷體" w:hAnsi="標楷體" w:hint="eastAsia"/>
          <w:sz w:val="28"/>
          <w:szCs w:val="28"/>
        </w:rPr>
        <w:t>等文化是加深獸醫</w:t>
      </w:r>
      <w:r w:rsidRPr="002E432C">
        <w:rPr>
          <w:rFonts w:ascii="標楷體" w:eastAsia="標楷體" w:hAnsi="標楷體" w:hint="eastAsia"/>
          <w:sz w:val="28"/>
          <w:szCs w:val="28"/>
        </w:rPr>
        <w:t>職場性別隔離的深層因素。</w:t>
      </w:r>
    </w:p>
    <w:p w:rsidR="00DB3B5E" w:rsidRDefault="00B9100F" w:rsidP="00B933F9">
      <w:pPr>
        <w:overflowPunct w:val="0"/>
        <w:spacing w:beforeLines="50" w:before="180" w:line="540" w:lineRule="exact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FF4FD5">
        <w:rPr>
          <w:rFonts w:ascii="Times New Roman" w:eastAsia="標楷體" w:hAnsi="Times New Roman" w:hint="eastAsia"/>
          <w:sz w:val="28"/>
          <w:szCs w:val="28"/>
        </w:rPr>
        <w:t>又</w:t>
      </w:r>
      <w:r w:rsidR="008948D2">
        <w:rPr>
          <w:rFonts w:ascii="Times New Roman" w:eastAsia="標楷體" w:hAnsi="Times New Roman" w:hint="eastAsia"/>
          <w:sz w:val="28"/>
          <w:szCs w:val="28"/>
        </w:rPr>
        <w:t>依</w:t>
      </w:r>
      <w:r w:rsidRPr="00FF4FD5">
        <w:rPr>
          <w:rFonts w:ascii="Times New Roman" w:eastAsia="標楷體" w:hAnsi="Times New Roman"/>
          <w:sz w:val="28"/>
          <w:szCs w:val="28"/>
        </w:rPr>
        <w:t>同公約第</w:t>
      </w:r>
      <w:r>
        <w:rPr>
          <w:rFonts w:ascii="Times New Roman" w:eastAsia="標楷體" w:hAnsi="Times New Roman"/>
          <w:sz w:val="28"/>
          <w:szCs w:val="28"/>
        </w:rPr>
        <w:t>11</w:t>
      </w:r>
      <w:r w:rsidRPr="00FF4FD5">
        <w:rPr>
          <w:rFonts w:ascii="Times New Roman" w:eastAsia="標楷體" w:hAnsi="Times New Roman"/>
          <w:sz w:val="28"/>
          <w:szCs w:val="28"/>
        </w:rPr>
        <w:t>條</w:t>
      </w:r>
      <w:r>
        <w:rPr>
          <w:rFonts w:ascii="標楷體" w:eastAsia="標楷體" w:hAnsi="標楷體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締約各國應採取一切適當措施，消除在就業方面對婦女的歧視，保證</w:t>
      </w:r>
      <w:r w:rsidRPr="003B2335">
        <w:rPr>
          <w:rFonts w:ascii="標楷體" w:eastAsia="標楷體" w:hAnsi="標楷體" w:hint="eastAsia"/>
          <w:sz w:val="28"/>
          <w:szCs w:val="24"/>
        </w:rPr>
        <w:t>在男女平等的基礎上享有相同權利</w:t>
      </w:r>
      <w:r>
        <w:rPr>
          <w:rFonts w:ascii="標楷體" w:eastAsia="標楷體" w:hAnsi="標楷體" w:hint="eastAsia"/>
          <w:sz w:val="28"/>
          <w:szCs w:val="24"/>
        </w:rPr>
        <w:t>。</w:t>
      </w:r>
      <w:r w:rsidR="00DB3B5E" w:rsidRPr="00002F95">
        <w:rPr>
          <w:rFonts w:ascii="標楷體" w:eastAsia="標楷體" w:hAnsi="標楷體" w:hint="eastAsia"/>
          <w:color w:val="0070C0"/>
          <w:sz w:val="28"/>
          <w:szCs w:val="24"/>
        </w:rPr>
        <w:t>根據行政院性別平等政策綱領</w:t>
      </w:r>
      <w:r w:rsidR="00DB3B5E">
        <w:rPr>
          <w:rFonts w:ascii="標楷體" w:eastAsia="標楷體" w:hAnsi="標楷體" w:hint="eastAsia"/>
          <w:color w:val="0070C0"/>
          <w:sz w:val="28"/>
          <w:szCs w:val="24"/>
        </w:rPr>
        <w:t>第</w:t>
      </w:r>
      <w:r w:rsidR="00575ECF">
        <w:rPr>
          <w:rFonts w:ascii="標楷體" w:eastAsia="標楷體" w:hAnsi="標楷體" w:hint="eastAsia"/>
          <w:color w:val="0070C0"/>
          <w:sz w:val="28"/>
          <w:szCs w:val="24"/>
        </w:rPr>
        <w:t>4</w:t>
      </w:r>
      <w:r w:rsidR="00DB3B5E">
        <w:rPr>
          <w:rFonts w:ascii="標楷體" w:eastAsia="標楷體" w:hAnsi="標楷體" w:hint="eastAsia"/>
          <w:color w:val="0070C0"/>
          <w:sz w:val="28"/>
          <w:szCs w:val="24"/>
        </w:rPr>
        <w:t>項</w:t>
      </w:r>
      <w:r w:rsidR="00DB3B5E" w:rsidRPr="00CB149E">
        <w:rPr>
          <w:rFonts w:ascii="標楷體" w:eastAsia="標楷體" w:hAnsi="標楷體" w:hint="eastAsia"/>
          <w:color w:val="0070C0"/>
          <w:sz w:val="28"/>
          <w:szCs w:val="24"/>
        </w:rPr>
        <w:t>政策目標</w:t>
      </w:r>
      <w:r w:rsidR="00DB3B5E" w:rsidRPr="00002F95">
        <w:rPr>
          <w:rFonts w:ascii="標楷體" w:eastAsia="標楷體" w:hAnsi="標楷體"/>
          <w:color w:val="0070C0"/>
          <w:sz w:val="28"/>
          <w:szCs w:val="24"/>
        </w:rPr>
        <w:t>(二)整合就業與福利提升女性經濟賦權，促進女性勞動參與，營造性別友善職場，縮減職場性別隔</w:t>
      </w:r>
      <w:r w:rsidR="00DB3B5E" w:rsidRPr="00002F95">
        <w:rPr>
          <w:rFonts w:ascii="標楷體" w:eastAsia="標楷體" w:hAnsi="標楷體"/>
          <w:color w:val="0070C0"/>
          <w:sz w:val="28"/>
          <w:szCs w:val="24"/>
        </w:rPr>
        <w:lastRenderedPageBreak/>
        <w:t>離與薪資落差，維護女性勞動尊嚴與價值，推動混合式經濟體制，協助女性就創業及技能建構，以提升女性經濟賦權，保障女性經濟安全。</w:t>
      </w:r>
    </w:p>
    <w:p w:rsidR="00B9100F" w:rsidRPr="00B933F9" w:rsidRDefault="00B9100F" w:rsidP="00B933F9">
      <w:pPr>
        <w:overflowPunct w:val="0"/>
        <w:spacing w:beforeLines="50" w:before="180" w:line="540" w:lineRule="exact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獸醫師在動物防疫業務推動及動物保護政策執行上</w:t>
      </w:r>
      <w:r w:rsidRPr="00FF4FD5">
        <w:rPr>
          <w:rFonts w:ascii="標楷體" w:eastAsia="標楷體" w:hAnsi="標楷體" w:hint="eastAsia"/>
          <w:sz w:val="28"/>
          <w:szCs w:val="24"/>
        </w:rPr>
        <w:t>扮演著舉足輕重的角色。女</w:t>
      </w:r>
      <w:r>
        <w:rPr>
          <w:rFonts w:ascii="標楷體" w:eastAsia="標楷體" w:hAnsi="標楷體" w:hint="eastAsia"/>
          <w:sz w:val="28"/>
          <w:szCs w:val="24"/>
        </w:rPr>
        <w:t>性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獸醫師比男性</w:t>
      </w:r>
      <w:proofErr w:type="gramEnd"/>
      <w:r>
        <w:rPr>
          <w:rFonts w:ascii="標楷體" w:eastAsia="標楷體" w:hAnsi="標楷體" w:hint="eastAsia"/>
          <w:sz w:val="28"/>
          <w:szCs w:val="24"/>
        </w:rPr>
        <w:t>獸醫師更容易受到職場、社會、家庭及傳統</w:t>
      </w:r>
      <w:r w:rsidRPr="00FF4FD5">
        <w:rPr>
          <w:rFonts w:ascii="標楷體" w:eastAsia="標楷體" w:hAnsi="標楷體" w:hint="eastAsia"/>
          <w:sz w:val="28"/>
          <w:szCs w:val="24"/>
        </w:rPr>
        <w:t>文化的影響，使其</w:t>
      </w:r>
      <w:r>
        <w:rPr>
          <w:rFonts w:ascii="標楷體" w:eastAsia="標楷體" w:hAnsi="標楷體" w:hint="eastAsia"/>
          <w:sz w:val="28"/>
          <w:szCs w:val="24"/>
        </w:rPr>
        <w:t>在就業環境、經濟及家庭更背負沉重的包袱</w:t>
      </w:r>
      <w:r w:rsidRPr="00FF4FD5">
        <w:rPr>
          <w:rFonts w:ascii="標楷體" w:eastAsia="標楷體" w:hAnsi="標楷體" w:hint="eastAsia"/>
          <w:sz w:val="28"/>
          <w:szCs w:val="24"/>
        </w:rPr>
        <w:t>。因此本條特別為女</w:t>
      </w:r>
      <w:r>
        <w:rPr>
          <w:rFonts w:ascii="標楷體" w:eastAsia="標楷體" w:hAnsi="標楷體" w:hint="eastAsia"/>
          <w:sz w:val="28"/>
          <w:szCs w:val="24"/>
        </w:rPr>
        <w:t>性獸醫師提供</w:t>
      </w:r>
      <w:r w:rsidRPr="00FF4FD5">
        <w:rPr>
          <w:rFonts w:ascii="標楷體" w:eastAsia="標楷體" w:hAnsi="標楷體" w:hint="eastAsia"/>
          <w:sz w:val="28"/>
          <w:szCs w:val="24"/>
        </w:rPr>
        <w:t>更多的資源</w:t>
      </w:r>
      <w:r>
        <w:rPr>
          <w:rFonts w:ascii="標楷體" w:eastAsia="標楷體" w:hAnsi="標楷體" w:hint="eastAsia"/>
          <w:sz w:val="28"/>
          <w:szCs w:val="24"/>
        </w:rPr>
        <w:t>和營造友善的職場就業環境</w:t>
      </w:r>
      <w:r w:rsidRPr="00FF4FD5">
        <w:rPr>
          <w:rFonts w:ascii="標楷體" w:eastAsia="標楷體" w:hAnsi="標楷體" w:hint="eastAsia"/>
          <w:sz w:val="28"/>
          <w:szCs w:val="24"/>
        </w:rPr>
        <w:t>。</w:t>
      </w:r>
    </w:p>
    <w:p w:rsidR="00B933F9" w:rsidRPr="00FF4FD5" w:rsidRDefault="00B9100F" w:rsidP="00B933F9">
      <w:pPr>
        <w:spacing w:beforeLines="50" w:before="180" w:line="5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FF4FD5">
        <w:rPr>
          <w:rFonts w:ascii="Times New Roman" w:eastAsia="標楷體" w:hAnsi="Times New Roman"/>
          <w:sz w:val="28"/>
          <w:szCs w:val="28"/>
        </w:rPr>
        <w:t>爰本篇擬</w:t>
      </w:r>
      <w:proofErr w:type="gramEnd"/>
      <w:r w:rsidRPr="00FF4FD5">
        <w:rPr>
          <w:rFonts w:ascii="Times New Roman" w:eastAsia="標楷體" w:hAnsi="Times New Roman"/>
          <w:sz w:val="28"/>
          <w:szCs w:val="28"/>
        </w:rPr>
        <w:t>藉由</w:t>
      </w:r>
      <w:r w:rsidRPr="00FF4FD5">
        <w:rPr>
          <w:rFonts w:ascii="Times New Roman" w:eastAsia="標楷體" w:hAnsi="Times New Roman" w:hint="eastAsia"/>
          <w:sz w:val="28"/>
          <w:szCs w:val="28"/>
        </w:rPr>
        <w:t>本市</w:t>
      </w:r>
      <w:r w:rsidR="008948D2">
        <w:rPr>
          <w:rFonts w:ascii="Times New Roman" w:eastAsia="標楷體" w:hAnsi="Times New Roman" w:hint="eastAsia"/>
          <w:sz w:val="28"/>
          <w:szCs w:val="28"/>
        </w:rPr>
        <w:t>新增</w:t>
      </w:r>
      <w:r w:rsidRPr="00FD54F6">
        <w:rPr>
          <w:rFonts w:ascii="Times New Roman" w:eastAsia="標楷體" w:hAnsi="Times New Roman" w:hint="eastAsia"/>
          <w:sz w:val="28"/>
          <w:szCs w:val="28"/>
        </w:rPr>
        <w:t>執業獸醫師分類及性別比例統計分析</w:t>
      </w:r>
      <w:r w:rsidR="008948D2">
        <w:rPr>
          <w:rFonts w:ascii="Times New Roman" w:eastAsia="標楷體" w:hAnsi="Times New Roman"/>
          <w:sz w:val="28"/>
          <w:szCs w:val="28"/>
        </w:rPr>
        <w:t>，研析女性參與獸醫職場</w:t>
      </w:r>
      <w:r w:rsidRPr="00FF4FD5">
        <w:rPr>
          <w:rFonts w:ascii="Times New Roman" w:eastAsia="標楷體" w:hAnsi="Times New Roman" w:hint="eastAsia"/>
          <w:sz w:val="28"/>
          <w:szCs w:val="28"/>
        </w:rPr>
        <w:t>情形</w:t>
      </w:r>
      <w:r>
        <w:rPr>
          <w:rFonts w:ascii="Times New Roman" w:eastAsia="標楷體" w:hAnsi="Times New Roman"/>
          <w:sz w:val="28"/>
          <w:szCs w:val="28"/>
        </w:rPr>
        <w:t>，並</w:t>
      </w:r>
      <w:r w:rsidRPr="00FF4FD5">
        <w:rPr>
          <w:rFonts w:ascii="Times New Roman" w:eastAsia="標楷體" w:hAnsi="Times New Roman" w:hint="eastAsia"/>
          <w:sz w:val="28"/>
          <w:szCs w:val="28"/>
        </w:rPr>
        <w:t>研討</w:t>
      </w:r>
      <w:r w:rsidRPr="00FF4FD5">
        <w:rPr>
          <w:rFonts w:ascii="Times New Roman" w:eastAsia="標楷體" w:hAnsi="Times New Roman"/>
          <w:sz w:val="28"/>
          <w:szCs w:val="28"/>
        </w:rPr>
        <w:t>促進女性參與之策略。</w:t>
      </w:r>
    </w:p>
    <w:p w:rsidR="00B9100F" w:rsidRPr="00FF4FD5" w:rsidRDefault="005E0967" w:rsidP="00B933F9">
      <w:pPr>
        <w:pStyle w:val="a3"/>
        <w:numPr>
          <w:ilvl w:val="0"/>
          <w:numId w:val="1"/>
        </w:numPr>
        <w:spacing w:before="480" w:after="50" w:line="480" w:lineRule="exact"/>
        <w:ind w:left="661" w:right="-45" w:hangingChars="236" w:hanging="661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性別</w:t>
      </w:r>
      <w:r w:rsidR="00B9100F" w:rsidRPr="00FF4FD5">
        <w:rPr>
          <w:rFonts w:ascii="Times New Roman" w:eastAsia="標楷體" w:hAnsi="Times New Roman" w:hint="eastAsia"/>
          <w:b/>
          <w:sz w:val="28"/>
          <w:szCs w:val="28"/>
        </w:rPr>
        <w:t>統計</w:t>
      </w:r>
      <w:r>
        <w:rPr>
          <w:rFonts w:ascii="Times New Roman" w:eastAsia="標楷體" w:hAnsi="Times New Roman" w:hint="eastAsia"/>
          <w:b/>
          <w:sz w:val="28"/>
          <w:szCs w:val="28"/>
        </w:rPr>
        <w:t>分析</w:t>
      </w:r>
    </w:p>
    <w:p w:rsidR="008948D2" w:rsidRDefault="00B933F9" w:rsidP="00B933F9">
      <w:pPr>
        <w:pStyle w:val="a3"/>
        <w:numPr>
          <w:ilvl w:val="0"/>
          <w:numId w:val="2"/>
        </w:numPr>
        <w:spacing w:before="180" w:after="50" w:line="540" w:lineRule="exact"/>
        <w:ind w:left="479" w:right="-48" w:hangingChars="171" w:hanging="479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近3年</w:t>
      </w:r>
      <w:r w:rsidR="00B9100F" w:rsidRPr="00931526">
        <w:rPr>
          <w:rFonts w:ascii="標楷體" w:eastAsia="標楷體" w:hAnsi="標楷體"/>
          <w:sz w:val="28"/>
          <w:szCs w:val="24"/>
        </w:rPr>
        <w:t>全國每年取得獸醫師資格人員性別結構</w:t>
      </w:r>
      <w:r w:rsidR="00B9100F" w:rsidRPr="00FF4FD5">
        <w:rPr>
          <w:rFonts w:ascii="標楷體" w:eastAsia="標楷體" w:hAnsi="標楷體" w:hint="eastAsia"/>
          <w:sz w:val="28"/>
          <w:szCs w:val="24"/>
        </w:rPr>
        <w:t>：</w:t>
      </w:r>
    </w:p>
    <w:p w:rsidR="00B933F9" w:rsidRDefault="00B9100F" w:rsidP="00B933F9">
      <w:pPr>
        <w:pStyle w:val="a3"/>
        <w:spacing w:line="540" w:lineRule="exact"/>
        <w:ind w:left="567" w:right="-45"/>
        <w:jc w:val="both"/>
        <w:rPr>
          <w:rFonts w:ascii="標楷體" w:eastAsia="標楷體" w:hAnsi="標楷體"/>
          <w:sz w:val="28"/>
          <w:szCs w:val="24"/>
        </w:rPr>
      </w:pPr>
      <w:r w:rsidRPr="00931526">
        <w:rPr>
          <w:rFonts w:ascii="標楷體" w:eastAsia="標楷體" w:hAnsi="標楷體" w:hint="eastAsia"/>
          <w:sz w:val="28"/>
          <w:szCs w:val="24"/>
        </w:rPr>
        <w:t>109年共292人，其中男性129人，</w:t>
      </w:r>
      <w:proofErr w:type="gramStart"/>
      <w:r w:rsidRPr="00931526">
        <w:rPr>
          <w:rFonts w:ascii="標楷體" w:eastAsia="標楷體" w:hAnsi="標楷體"/>
          <w:sz w:val="28"/>
          <w:szCs w:val="24"/>
        </w:rPr>
        <w:t>佔</w:t>
      </w:r>
      <w:proofErr w:type="gramEnd"/>
      <w:r w:rsidRPr="00931526">
        <w:rPr>
          <w:rFonts w:ascii="標楷體" w:eastAsia="標楷體" w:hAnsi="標楷體"/>
          <w:sz w:val="28"/>
          <w:szCs w:val="24"/>
        </w:rPr>
        <w:t>44.2%</w:t>
      </w:r>
      <w:r w:rsidRPr="00931526">
        <w:rPr>
          <w:rFonts w:ascii="標楷體" w:eastAsia="標楷體" w:hAnsi="標楷體" w:hint="eastAsia"/>
          <w:sz w:val="28"/>
          <w:szCs w:val="24"/>
        </w:rPr>
        <w:t>，女性163人，佔55.8%。</w:t>
      </w:r>
    </w:p>
    <w:p w:rsidR="00B933F9" w:rsidRDefault="00B9100F" w:rsidP="00B933F9">
      <w:pPr>
        <w:pStyle w:val="a3"/>
        <w:spacing w:line="540" w:lineRule="exact"/>
        <w:ind w:left="567" w:right="-45"/>
        <w:jc w:val="both"/>
        <w:rPr>
          <w:rFonts w:ascii="標楷體" w:eastAsia="標楷體" w:hAnsi="標楷體"/>
          <w:sz w:val="28"/>
          <w:szCs w:val="24"/>
        </w:rPr>
      </w:pPr>
      <w:r w:rsidRPr="00931526">
        <w:rPr>
          <w:rFonts w:ascii="標楷體" w:eastAsia="標楷體" w:hAnsi="標楷體" w:hint="eastAsia"/>
          <w:sz w:val="28"/>
          <w:szCs w:val="24"/>
        </w:rPr>
        <w:t>110年共351人，其中男性165人，</w:t>
      </w:r>
      <w:proofErr w:type="gramStart"/>
      <w:r w:rsidRPr="00931526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Pr="00931526">
        <w:rPr>
          <w:rFonts w:ascii="標楷體" w:eastAsia="標楷體" w:hAnsi="標楷體" w:hint="eastAsia"/>
          <w:sz w:val="28"/>
          <w:szCs w:val="24"/>
        </w:rPr>
        <w:t>47%，女性186人，佔53%。</w:t>
      </w:r>
    </w:p>
    <w:p w:rsidR="00B9100F" w:rsidRPr="00B933F9" w:rsidRDefault="00B9100F" w:rsidP="00B933F9">
      <w:pPr>
        <w:pStyle w:val="a3"/>
        <w:spacing w:line="540" w:lineRule="exact"/>
        <w:ind w:left="567" w:right="-45"/>
        <w:jc w:val="both"/>
        <w:rPr>
          <w:rFonts w:ascii="標楷體" w:eastAsia="標楷體" w:hAnsi="標楷體"/>
          <w:sz w:val="28"/>
          <w:szCs w:val="24"/>
        </w:rPr>
      </w:pPr>
      <w:r w:rsidRPr="00B933F9">
        <w:rPr>
          <w:rFonts w:ascii="標楷體" w:eastAsia="標楷體" w:hAnsi="標楷體" w:hint="eastAsia"/>
          <w:sz w:val="28"/>
          <w:szCs w:val="24"/>
        </w:rPr>
        <w:t>111年共231人，其中男性91人，</w:t>
      </w:r>
      <w:proofErr w:type="gramStart"/>
      <w:r w:rsidRPr="00B933F9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Pr="00B933F9">
        <w:rPr>
          <w:rFonts w:ascii="標楷體" w:eastAsia="標楷體" w:hAnsi="標楷體" w:hint="eastAsia"/>
          <w:sz w:val="28"/>
          <w:szCs w:val="24"/>
        </w:rPr>
        <w:t>39.3%，女性140人，佔60.7%。</w:t>
      </w:r>
    </w:p>
    <w:p w:rsidR="008948D2" w:rsidRPr="008948D2" w:rsidRDefault="00B933F9" w:rsidP="00B933F9">
      <w:pPr>
        <w:pStyle w:val="a3"/>
        <w:numPr>
          <w:ilvl w:val="0"/>
          <w:numId w:val="2"/>
        </w:numPr>
        <w:spacing w:before="180" w:after="50" w:line="540" w:lineRule="exact"/>
        <w:ind w:left="479" w:right="-48" w:hanging="479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8"/>
        </w:rPr>
        <w:t>近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B9100F" w:rsidRPr="00931526">
        <w:rPr>
          <w:rFonts w:ascii="Times New Roman" w:eastAsia="標楷體" w:hAnsi="Times New Roman" w:hint="eastAsia"/>
          <w:sz w:val="28"/>
          <w:szCs w:val="28"/>
        </w:rPr>
        <w:t>年全國執業獸醫師性別結構</w:t>
      </w:r>
      <w:r w:rsidR="00B9100F" w:rsidRPr="00FF4FD5">
        <w:rPr>
          <w:rFonts w:ascii="Times New Roman" w:eastAsia="標楷體" w:hAnsi="Times New Roman" w:hint="eastAsia"/>
          <w:sz w:val="28"/>
          <w:szCs w:val="28"/>
        </w:rPr>
        <w:t>：</w:t>
      </w:r>
    </w:p>
    <w:p w:rsidR="00B933F9" w:rsidRDefault="00B9100F" w:rsidP="00B933F9">
      <w:pPr>
        <w:pStyle w:val="a3"/>
        <w:spacing w:line="540" w:lineRule="exact"/>
        <w:ind w:left="567" w:right="-45"/>
        <w:jc w:val="both"/>
        <w:rPr>
          <w:rFonts w:ascii="Times New Roman" w:eastAsia="標楷體" w:hAnsi="Times New Roman"/>
          <w:sz w:val="28"/>
          <w:szCs w:val="28"/>
        </w:rPr>
      </w:pPr>
      <w:r w:rsidRPr="00931526">
        <w:rPr>
          <w:rFonts w:ascii="標楷體" w:eastAsia="標楷體" w:hAnsi="標楷體" w:hint="eastAsia"/>
          <w:sz w:val="28"/>
          <w:szCs w:val="24"/>
        </w:rPr>
        <w:t>109年</w:t>
      </w:r>
      <w:r w:rsidRPr="00931526">
        <w:rPr>
          <w:rFonts w:ascii="Times New Roman" w:eastAsia="標楷體" w:hAnsi="Times New Roman" w:hint="eastAsia"/>
          <w:sz w:val="28"/>
          <w:szCs w:val="28"/>
        </w:rPr>
        <w:t>共</w:t>
      </w:r>
      <w:r>
        <w:rPr>
          <w:rFonts w:ascii="Times New Roman" w:eastAsia="標楷體" w:hAnsi="Times New Roman" w:hint="eastAsia"/>
          <w:sz w:val="28"/>
          <w:szCs w:val="28"/>
        </w:rPr>
        <w:t>4,811</w:t>
      </w:r>
      <w:r w:rsidRPr="00931526">
        <w:rPr>
          <w:rFonts w:ascii="Times New Roman" w:eastAsia="標楷體" w:hAnsi="Times New Roman" w:hint="eastAsia"/>
          <w:sz w:val="28"/>
          <w:szCs w:val="28"/>
        </w:rPr>
        <w:t>人，其中男性</w:t>
      </w:r>
      <w:r>
        <w:rPr>
          <w:rFonts w:ascii="Times New Roman" w:eastAsia="標楷體" w:hAnsi="Times New Roman" w:hint="eastAsia"/>
          <w:sz w:val="28"/>
          <w:szCs w:val="28"/>
        </w:rPr>
        <w:t>3,326</w:t>
      </w:r>
      <w:r w:rsidRPr="00931526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69</w:t>
      </w:r>
      <w:r w:rsidRPr="00931526">
        <w:rPr>
          <w:rFonts w:ascii="Times New Roman" w:eastAsia="標楷體" w:hAnsi="Times New Roman" w:hint="eastAsia"/>
          <w:sz w:val="28"/>
          <w:szCs w:val="28"/>
        </w:rPr>
        <w:t>%</w:t>
      </w:r>
      <w:r w:rsidRPr="00931526">
        <w:rPr>
          <w:rFonts w:ascii="Times New Roman" w:eastAsia="標楷體" w:hAnsi="Times New Roman" w:hint="eastAsia"/>
          <w:sz w:val="28"/>
          <w:szCs w:val="28"/>
        </w:rPr>
        <w:t>，女性</w:t>
      </w:r>
      <w:r>
        <w:rPr>
          <w:rFonts w:ascii="Times New Roman" w:eastAsia="標楷體" w:hAnsi="Times New Roman" w:hint="eastAsia"/>
          <w:sz w:val="28"/>
          <w:szCs w:val="28"/>
        </w:rPr>
        <w:t>1,485</w:t>
      </w:r>
      <w:r w:rsidRPr="00931526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31</w:t>
      </w:r>
      <w:r w:rsidRPr="00931526">
        <w:rPr>
          <w:rFonts w:ascii="Times New Roman" w:eastAsia="標楷體" w:hAnsi="Times New Roman" w:hint="eastAsia"/>
          <w:sz w:val="28"/>
          <w:szCs w:val="28"/>
        </w:rPr>
        <w:t>%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B933F9" w:rsidRDefault="00B9100F" w:rsidP="00B933F9">
      <w:pPr>
        <w:pStyle w:val="a3"/>
        <w:spacing w:line="540" w:lineRule="exact"/>
        <w:ind w:left="567" w:right="-4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110</w:t>
      </w:r>
      <w:r w:rsidRPr="00931526">
        <w:rPr>
          <w:rFonts w:ascii="標楷體" w:eastAsia="標楷體" w:hAnsi="標楷體" w:hint="eastAsia"/>
          <w:sz w:val="28"/>
          <w:szCs w:val="24"/>
        </w:rPr>
        <w:t>年</w:t>
      </w:r>
      <w:r w:rsidRPr="00931526">
        <w:rPr>
          <w:rFonts w:ascii="Times New Roman" w:eastAsia="標楷體" w:hAnsi="Times New Roman" w:hint="eastAsia"/>
          <w:sz w:val="28"/>
          <w:szCs w:val="28"/>
        </w:rPr>
        <w:t>共</w:t>
      </w:r>
      <w:r>
        <w:rPr>
          <w:rFonts w:ascii="Times New Roman" w:eastAsia="標楷體" w:hAnsi="Times New Roman" w:hint="eastAsia"/>
          <w:sz w:val="28"/>
          <w:szCs w:val="28"/>
        </w:rPr>
        <w:t>5,302</w:t>
      </w:r>
      <w:r w:rsidRPr="00931526">
        <w:rPr>
          <w:rFonts w:ascii="Times New Roman" w:eastAsia="標楷體" w:hAnsi="Times New Roman" w:hint="eastAsia"/>
          <w:sz w:val="28"/>
          <w:szCs w:val="28"/>
        </w:rPr>
        <w:t>人，其中男性</w:t>
      </w:r>
      <w:r>
        <w:rPr>
          <w:rFonts w:ascii="Times New Roman" w:eastAsia="標楷體" w:hAnsi="Times New Roman" w:hint="eastAsia"/>
          <w:sz w:val="28"/>
          <w:szCs w:val="28"/>
        </w:rPr>
        <w:t>3,588</w:t>
      </w:r>
      <w:r w:rsidRPr="00931526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68</w:t>
      </w:r>
      <w:r w:rsidRPr="00931526">
        <w:rPr>
          <w:rFonts w:ascii="Times New Roman" w:eastAsia="標楷體" w:hAnsi="Times New Roman" w:hint="eastAsia"/>
          <w:sz w:val="28"/>
          <w:szCs w:val="28"/>
        </w:rPr>
        <w:t>%</w:t>
      </w:r>
      <w:r w:rsidRPr="00931526">
        <w:rPr>
          <w:rFonts w:ascii="Times New Roman" w:eastAsia="標楷體" w:hAnsi="Times New Roman" w:hint="eastAsia"/>
          <w:sz w:val="28"/>
          <w:szCs w:val="28"/>
        </w:rPr>
        <w:t>，女性</w:t>
      </w:r>
      <w:r>
        <w:rPr>
          <w:rFonts w:ascii="Times New Roman" w:eastAsia="標楷體" w:hAnsi="Times New Roman" w:hint="eastAsia"/>
          <w:sz w:val="28"/>
          <w:szCs w:val="28"/>
        </w:rPr>
        <w:t>1,714</w:t>
      </w:r>
      <w:r w:rsidRPr="00931526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32</w:t>
      </w:r>
      <w:r w:rsidRPr="00931526">
        <w:rPr>
          <w:rFonts w:ascii="Times New Roman" w:eastAsia="標楷體" w:hAnsi="Times New Roman" w:hint="eastAsia"/>
          <w:sz w:val="28"/>
          <w:szCs w:val="28"/>
        </w:rPr>
        <w:t>%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B9100F" w:rsidRPr="00E8159A" w:rsidRDefault="00B9100F" w:rsidP="00B933F9">
      <w:pPr>
        <w:pStyle w:val="a3"/>
        <w:spacing w:line="540" w:lineRule="exact"/>
        <w:ind w:left="567" w:right="-45"/>
        <w:jc w:val="both"/>
        <w:rPr>
          <w:rFonts w:ascii="標楷體" w:eastAsia="標楷體" w:hAnsi="標楷體"/>
          <w:sz w:val="28"/>
          <w:szCs w:val="24"/>
        </w:rPr>
      </w:pPr>
      <w:r w:rsidRPr="00931526">
        <w:rPr>
          <w:rFonts w:ascii="Times New Roman" w:eastAsia="標楷體" w:hAnsi="Times New Roman" w:hint="eastAsia"/>
          <w:sz w:val="28"/>
          <w:szCs w:val="28"/>
        </w:rPr>
        <w:t>111</w:t>
      </w:r>
      <w:r w:rsidRPr="00931526">
        <w:rPr>
          <w:rFonts w:ascii="Times New Roman" w:eastAsia="標楷體" w:hAnsi="Times New Roman" w:hint="eastAsia"/>
          <w:sz w:val="28"/>
          <w:szCs w:val="28"/>
        </w:rPr>
        <w:t>年共</w:t>
      </w:r>
      <w:r w:rsidRPr="00931526">
        <w:rPr>
          <w:rFonts w:ascii="Times New Roman" w:eastAsia="標楷體" w:hAnsi="Times New Roman" w:hint="eastAsia"/>
          <w:sz w:val="28"/>
          <w:szCs w:val="28"/>
        </w:rPr>
        <w:t>5,732</w:t>
      </w:r>
      <w:r w:rsidRPr="00931526">
        <w:rPr>
          <w:rFonts w:ascii="Times New Roman" w:eastAsia="標楷體" w:hAnsi="Times New Roman" w:hint="eastAsia"/>
          <w:sz w:val="28"/>
          <w:szCs w:val="28"/>
        </w:rPr>
        <w:t>人，其中男性</w:t>
      </w:r>
      <w:r w:rsidRPr="00931526">
        <w:rPr>
          <w:rFonts w:ascii="Times New Roman" w:eastAsia="標楷體" w:hAnsi="Times New Roman" w:hint="eastAsia"/>
          <w:sz w:val="28"/>
          <w:szCs w:val="28"/>
        </w:rPr>
        <w:t>3,761</w:t>
      </w:r>
      <w:r w:rsidRPr="00931526">
        <w:rPr>
          <w:rFonts w:ascii="Times New Roman" w:eastAsia="標楷體" w:hAnsi="Times New Roman" w:hint="eastAsia"/>
          <w:sz w:val="28"/>
          <w:szCs w:val="28"/>
        </w:rPr>
        <w:t>人，占</w:t>
      </w:r>
      <w:r w:rsidRPr="00931526">
        <w:rPr>
          <w:rFonts w:ascii="Times New Roman" w:eastAsia="標楷體" w:hAnsi="Times New Roman" w:hint="eastAsia"/>
          <w:sz w:val="28"/>
          <w:szCs w:val="28"/>
        </w:rPr>
        <w:t>65%</w:t>
      </w:r>
      <w:r w:rsidRPr="00931526">
        <w:rPr>
          <w:rFonts w:ascii="Times New Roman" w:eastAsia="標楷體" w:hAnsi="Times New Roman" w:hint="eastAsia"/>
          <w:sz w:val="28"/>
          <w:szCs w:val="28"/>
        </w:rPr>
        <w:t>，女性</w:t>
      </w:r>
      <w:r w:rsidRPr="00931526">
        <w:rPr>
          <w:rFonts w:ascii="Times New Roman" w:eastAsia="標楷體" w:hAnsi="Times New Roman" w:hint="eastAsia"/>
          <w:sz w:val="28"/>
          <w:szCs w:val="28"/>
        </w:rPr>
        <w:t>1,971</w:t>
      </w:r>
      <w:r w:rsidRPr="00931526">
        <w:rPr>
          <w:rFonts w:ascii="Times New Roman" w:eastAsia="標楷體" w:hAnsi="Times New Roman" w:hint="eastAsia"/>
          <w:sz w:val="28"/>
          <w:szCs w:val="28"/>
        </w:rPr>
        <w:t>人，占</w:t>
      </w:r>
      <w:r w:rsidRPr="00931526">
        <w:rPr>
          <w:rFonts w:ascii="Times New Roman" w:eastAsia="標楷體" w:hAnsi="Times New Roman" w:hint="eastAsia"/>
          <w:sz w:val="28"/>
          <w:szCs w:val="28"/>
        </w:rPr>
        <w:t>35%</w:t>
      </w:r>
      <w:r w:rsidRPr="00931526">
        <w:rPr>
          <w:rFonts w:ascii="Times New Roman" w:eastAsia="標楷體" w:hAnsi="Times New Roman" w:hint="eastAsia"/>
          <w:sz w:val="28"/>
          <w:szCs w:val="28"/>
        </w:rPr>
        <w:t>。</w:t>
      </w:r>
    </w:p>
    <w:p w:rsidR="00B9100F" w:rsidRPr="005E0967" w:rsidRDefault="003573B4" w:rsidP="00B933F9">
      <w:pPr>
        <w:pStyle w:val="a3"/>
        <w:numPr>
          <w:ilvl w:val="0"/>
          <w:numId w:val="2"/>
        </w:numPr>
        <w:spacing w:before="180" w:after="50" w:line="540" w:lineRule="exact"/>
        <w:ind w:left="567" w:right="-48" w:hanging="567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Times New Roman" w:eastAsia="標楷體" w:hAnsi="Times New Roman"/>
          <w:sz w:val="28"/>
          <w:szCs w:val="28"/>
        </w:rPr>
        <w:t>由資料</w:t>
      </w:r>
      <w:r w:rsidR="00B9100F" w:rsidRPr="00FF4FD5">
        <w:rPr>
          <w:rFonts w:ascii="Times New Roman" w:eastAsia="標楷體" w:hAnsi="Times New Roman"/>
          <w:sz w:val="28"/>
          <w:szCs w:val="28"/>
        </w:rPr>
        <w:t>顯示</w:t>
      </w:r>
      <w:r w:rsidR="00B9100F" w:rsidRPr="00931526">
        <w:rPr>
          <w:rFonts w:ascii="Times New Roman" w:eastAsia="標楷體" w:hAnsi="Times New Roman" w:hint="eastAsia"/>
          <w:sz w:val="28"/>
          <w:szCs w:val="28"/>
        </w:rPr>
        <w:t>雖然近年來女性取得獸醫師資格的人數有逐步上揚的趨勢，甚至女性</w:t>
      </w:r>
      <w:r w:rsidR="00B9100F">
        <w:rPr>
          <w:rFonts w:ascii="Times New Roman" w:eastAsia="標楷體" w:hAnsi="Times New Roman" w:hint="eastAsia"/>
          <w:sz w:val="28"/>
          <w:szCs w:val="28"/>
        </w:rPr>
        <w:t>已超越男性，但在實際</w:t>
      </w:r>
      <w:r w:rsidR="00CC4508">
        <w:rPr>
          <w:rFonts w:ascii="Times New Roman" w:eastAsia="標楷體" w:hAnsi="Times New Roman" w:hint="eastAsia"/>
          <w:sz w:val="28"/>
          <w:szCs w:val="28"/>
        </w:rPr>
        <w:t>執業</w:t>
      </w:r>
      <w:proofErr w:type="gramStart"/>
      <w:r w:rsidR="00CC4508">
        <w:rPr>
          <w:rFonts w:ascii="Times New Roman" w:eastAsia="標楷體" w:hAnsi="Times New Roman" w:hint="eastAsia"/>
          <w:sz w:val="28"/>
          <w:szCs w:val="28"/>
        </w:rPr>
        <w:t>獸醫師</w:t>
      </w:r>
      <w:r w:rsidR="00B9100F">
        <w:rPr>
          <w:rFonts w:ascii="Times New Roman" w:eastAsia="標楷體" w:hAnsi="Times New Roman" w:hint="eastAsia"/>
          <w:sz w:val="28"/>
          <w:szCs w:val="28"/>
        </w:rPr>
        <w:t>職場</w:t>
      </w:r>
      <w:proofErr w:type="gramEnd"/>
      <w:r w:rsidR="00B9100F">
        <w:rPr>
          <w:rFonts w:ascii="Times New Roman" w:eastAsia="標楷體" w:hAnsi="Times New Roman" w:hint="eastAsia"/>
          <w:sz w:val="28"/>
          <w:szCs w:val="28"/>
        </w:rPr>
        <w:t>上呈現男性明顯多於女性的狀況</w:t>
      </w:r>
      <w:r w:rsidR="00B9100F" w:rsidRPr="00FF4FD5">
        <w:rPr>
          <w:rFonts w:ascii="Times New Roman" w:eastAsia="標楷體" w:hAnsi="Times New Roman"/>
          <w:sz w:val="28"/>
          <w:szCs w:val="28"/>
        </w:rPr>
        <w:t>。</w:t>
      </w:r>
    </w:p>
    <w:p w:rsidR="005E0967" w:rsidRPr="006265E3" w:rsidRDefault="005E0967" w:rsidP="005E0967">
      <w:pPr>
        <w:pStyle w:val="a3"/>
        <w:spacing w:before="180" w:after="50" w:line="480" w:lineRule="exact"/>
        <w:ind w:right="-48"/>
        <w:rPr>
          <w:rFonts w:ascii="Times New Roman" w:eastAsia="標楷體" w:hAnsi="Times New Roman"/>
          <w:bCs/>
          <w:szCs w:val="24"/>
        </w:rPr>
      </w:pPr>
      <w:proofErr w:type="gramStart"/>
      <w:r w:rsidRPr="00AB4532">
        <w:rPr>
          <w:rFonts w:ascii="Times New Roman" w:eastAsia="標楷體" w:hAnsi="Times New Roman" w:hint="eastAsia"/>
          <w:bCs/>
          <w:szCs w:val="24"/>
        </w:rPr>
        <w:t>（</w:t>
      </w:r>
      <w:proofErr w:type="gramEnd"/>
      <w:r w:rsidRPr="00AB4532">
        <w:rPr>
          <w:rFonts w:ascii="Times New Roman" w:eastAsia="標楷體" w:hAnsi="Times New Roman" w:hint="eastAsia"/>
          <w:bCs/>
          <w:szCs w:val="24"/>
        </w:rPr>
        <w:t>資料來源：依據行政院農業委員會動植物防疫檢疫局統計資料</w:t>
      </w:r>
      <w:proofErr w:type="gramStart"/>
      <w:r w:rsidRPr="00AB4532">
        <w:rPr>
          <w:rFonts w:ascii="Times New Roman" w:eastAsia="標楷體" w:hAnsi="Times New Roman" w:hint="eastAsia"/>
          <w:bCs/>
          <w:szCs w:val="24"/>
        </w:rPr>
        <w:t>）</w:t>
      </w:r>
      <w:proofErr w:type="gramEnd"/>
    </w:p>
    <w:p w:rsidR="005E0967" w:rsidRPr="005E0967" w:rsidRDefault="005E0967" w:rsidP="005E0967">
      <w:pPr>
        <w:pStyle w:val="a3"/>
        <w:spacing w:before="180" w:after="50" w:line="540" w:lineRule="exact"/>
        <w:ind w:left="567" w:right="-48"/>
        <w:jc w:val="both"/>
        <w:rPr>
          <w:rFonts w:ascii="標楷體" w:eastAsia="標楷體" w:hAnsi="標楷體"/>
          <w:sz w:val="28"/>
          <w:szCs w:val="24"/>
        </w:rPr>
      </w:pPr>
    </w:p>
    <w:p w:rsidR="00B429F7" w:rsidRPr="005E0967" w:rsidRDefault="00B933F9" w:rsidP="005E0967">
      <w:pPr>
        <w:pStyle w:val="a3"/>
        <w:numPr>
          <w:ilvl w:val="0"/>
          <w:numId w:val="2"/>
        </w:numPr>
        <w:spacing w:before="180" w:after="50" w:line="540" w:lineRule="exact"/>
        <w:ind w:left="567" w:right="-48" w:hanging="567"/>
        <w:jc w:val="both"/>
        <w:rPr>
          <w:rFonts w:ascii="標楷體" w:eastAsia="標楷體" w:hAnsi="標楷體"/>
          <w:sz w:val="28"/>
          <w:szCs w:val="24"/>
        </w:rPr>
      </w:pPr>
      <w:r w:rsidRPr="005E0967">
        <w:rPr>
          <w:rFonts w:ascii="Times New Roman" w:eastAsia="標楷體" w:hAnsi="Times New Roman" w:hint="eastAsia"/>
          <w:b/>
          <w:sz w:val="28"/>
          <w:szCs w:val="28"/>
        </w:rPr>
        <w:t>近</w:t>
      </w:r>
      <w:r w:rsidRPr="005E0967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E026B3" w:rsidRPr="005E0967">
        <w:rPr>
          <w:rFonts w:ascii="Times New Roman" w:eastAsia="標楷體" w:hAnsi="Times New Roman" w:hint="eastAsia"/>
          <w:b/>
          <w:sz w:val="28"/>
          <w:szCs w:val="28"/>
        </w:rPr>
        <w:t>年</w:t>
      </w:r>
      <w:proofErr w:type="gramStart"/>
      <w:r w:rsidR="00B429F7" w:rsidRPr="005E0967">
        <w:rPr>
          <w:rFonts w:ascii="Times New Roman" w:eastAsia="標楷體" w:hAnsi="Times New Roman" w:hint="eastAsia"/>
          <w:b/>
          <w:sz w:val="28"/>
          <w:szCs w:val="28"/>
        </w:rPr>
        <w:t>臺</w:t>
      </w:r>
      <w:proofErr w:type="gramEnd"/>
      <w:r w:rsidR="00B429F7" w:rsidRPr="005E0967">
        <w:rPr>
          <w:rFonts w:ascii="Times New Roman" w:eastAsia="標楷體" w:hAnsi="Times New Roman" w:hint="eastAsia"/>
          <w:b/>
          <w:sz w:val="28"/>
          <w:szCs w:val="28"/>
        </w:rPr>
        <w:t>中市</w:t>
      </w:r>
      <w:r w:rsidRPr="005E0967">
        <w:rPr>
          <w:rFonts w:ascii="Times New Roman" w:eastAsia="標楷體" w:hAnsi="Times New Roman" w:hint="eastAsia"/>
          <w:b/>
          <w:sz w:val="28"/>
          <w:szCs w:val="28"/>
        </w:rPr>
        <w:t>獸醫師</w:t>
      </w:r>
      <w:r w:rsidR="00E026B3" w:rsidRPr="005E0967">
        <w:rPr>
          <w:rFonts w:ascii="Times New Roman" w:eastAsia="標楷體" w:hAnsi="Times New Roman" w:hint="eastAsia"/>
          <w:b/>
          <w:sz w:val="28"/>
          <w:szCs w:val="28"/>
        </w:rPr>
        <w:t>新增執業</w:t>
      </w:r>
      <w:r w:rsidR="00B429F7" w:rsidRPr="005E0967">
        <w:rPr>
          <w:rFonts w:ascii="Times New Roman" w:eastAsia="標楷體" w:hAnsi="Times New Roman" w:hint="eastAsia"/>
          <w:b/>
          <w:sz w:val="28"/>
          <w:szCs w:val="28"/>
        </w:rPr>
        <w:t>相關</w:t>
      </w:r>
      <w:r w:rsidR="00B429F7" w:rsidRPr="005E0967">
        <w:rPr>
          <w:rFonts w:ascii="Times New Roman" w:eastAsia="標楷體" w:hAnsi="Times New Roman"/>
          <w:b/>
          <w:sz w:val="28"/>
          <w:szCs w:val="28"/>
        </w:rPr>
        <w:t>統計</w:t>
      </w:r>
    </w:p>
    <w:p w:rsidR="00F63E7D" w:rsidRDefault="00E239EC" w:rsidP="005E0967">
      <w:pPr>
        <w:pStyle w:val="a3"/>
        <w:numPr>
          <w:ilvl w:val="0"/>
          <w:numId w:val="14"/>
        </w:numPr>
        <w:spacing w:before="180" w:after="50" w:line="540" w:lineRule="exact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E239EC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Pr="00E239EC">
        <w:rPr>
          <w:rFonts w:ascii="Times New Roman" w:eastAsia="標楷體" w:hAnsi="Times New Roman" w:hint="eastAsia"/>
          <w:sz w:val="28"/>
          <w:szCs w:val="28"/>
        </w:rPr>
        <w:t>中市</w:t>
      </w:r>
      <w:r w:rsidR="00B8203E">
        <w:rPr>
          <w:rFonts w:ascii="Times New Roman" w:eastAsia="標楷體" w:hAnsi="Times New Roman" w:hint="eastAsia"/>
          <w:sz w:val="28"/>
          <w:szCs w:val="28"/>
        </w:rPr>
        <w:t>新增</w:t>
      </w:r>
      <w:r w:rsidR="00B8203E" w:rsidRPr="00E239EC">
        <w:rPr>
          <w:rFonts w:ascii="Times New Roman" w:eastAsia="標楷體" w:hAnsi="Times New Roman" w:hint="eastAsia"/>
          <w:sz w:val="28"/>
          <w:szCs w:val="28"/>
        </w:rPr>
        <w:t>執業</w:t>
      </w:r>
      <w:r w:rsidRPr="00E239EC">
        <w:rPr>
          <w:rFonts w:ascii="Times New Roman" w:eastAsia="標楷體" w:hAnsi="Times New Roman" w:hint="eastAsia"/>
          <w:sz w:val="28"/>
          <w:szCs w:val="28"/>
        </w:rPr>
        <w:t>獸醫師</w:t>
      </w:r>
      <w:r w:rsidR="00F63E7D">
        <w:rPr>
          <w:rFonts w:ascii="Times New Roman" w:eastAsia="標楷體" w:hAnsi="Times New Roman" w:hint="eastAsia"/>
          <w:sz w:val="28"/>
          <w:szCs w:val="28"/>
        </w:rPr>
        <w:t>性別統計</w:t>
      </w:r>
      <w:r w:rsidRPr="00E239EC">
        <w:rPr>
          <w:rFonts w:ascii="Times New Roman" w:eastAsia="標楷體" w:hAnsi="Times New Roman" w:hint="eastAsia"/>
          <w:sz w:val="28"/>
          <w:szCs w:val="28"/>
        </w:rPr>
        <w:t>：</w:t>
      </w:r>
    </w:p>
    <w:p w:rsidR="00B933F9" w:rsidRDefault="00E239EC" w:rsidP="00B933F9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E239EC">
        <w:rPr>
          <w:rFonts w:ascii="Times New Roman" w:eastAsia="標楷體" w:hAnsi="Times New Roman" w:hint="eastAsia"/>
          <w:sz w:val="28"/>
          <w:szCs w:val="28"/>
        </w:rPr>
        <w:t>109</w:t>
      </w:r>
      <w:r w:rsidRPr="00E239EC">
        <w:rPr>
          <w:rFonts w:ascii="Times New Roman" w:eastAsia="標楷體" w:hAnsi="Times New Roman" w:hint="eastAsia"/>
          <w:sz w:val="28"/>
          <w:szCs w:val="28"/>
        </w:rPr>
        <w:t>年</w:t>
      </w:r>
      <w:r w:rsidR="00B933F9">
        <w:rPr>
          <w:rFonts w:ascii="Times New Roman" w:eastAsia="標楷體" w:hAnsi="Times New Roman" w:hint="eastAsia"/>
          <w:sz w:val="28"/>
          <w:szCs w:val="28"/>
        </w:rPr>
        <w:t>共</w:t>
      </w:r>
      <w:r w:rsidRPr="00E239EC">
        <w:rPr>
          <w:rFonts w:ascii="Times New Roman" w:eastAsia="標楷體" w:hAnsi="Times New Roman" w:hint="eastAsia"/>
          <w:sz w:val="28"/>
          <w:szCs w:val="28"/>
        </w:rPr>
        <w:t>54</w:t>
      </w:r>
      <w:r w:rsidRPr="00E239EC">
        <w:rPr>
          <w:rFonts w:ascii="Times New Roman" w:eastAsia="標楷體" w:hAnsi="Times New Roman" w:hint="eastAsia"/>
          <w:sz w:val="28"/>
          <w:szCs w:val="28"/>
        </w:rPr>
        <w:t>人，其中男性</w:t>
      </w:r>
      <w:r w:rsidRPr="00E239EC">
        <w:rPr>
          <w:rFonts w:ascii="Times New Roman" w:eastAsia="標楷體" w:hAnsi="Times New Roman" w:hint="eastAsia"/>
          <w:sz w:val="28"/>
          <w:szCs w:val="28"/>
        </w:rPr>
        <w:t>27</w:t>
      </w:r>
      <w:r w:rsidRPr="00E239EC">
        <w:rPr>
          <w:rFonts w:ascii="Times New Roman" w:eastAsia="標楷體" w:hAnsi="Times New Roman" w:hint="eastAsia"/>
          <w:sz w:val="28"/>
          <w:szCs w:val="28"/>
        </w:rPr>
        <w:t>人，占</w:t>
      </w:r>
      <w:r w:rsidR="00E026B3">
        <w:rPr>
          <w:rFonts w:ascii="Times New Roman" w:eastAsia="標楷體" w:hAnsi="Times New Roman" w:hint="eastAsia"/>
          <w:sz w:val="28"/>
          <w:szCs w:val="28"/>
        </w:rPr>
        <w:t>50</w:t>
      </w:r>
      <w:r w:rsidRPr="00E239EC">
        <w:rPr>
          <w:rFonts w:ascii="Times New Roman" w:eastAsia="標楷體" w:hAnsi="Times New Roman" w:hint="eastAsia"/>
          <w:sz w:val="28"/>
          <w:szCs w:val="28"/>
        </w:rPr>
        <w:t>%</w:t>
      </w:r>
      <w:r w:rsidRPr="00E239EC">
        <w:rPr>
          <w:rFonts w:ascii="Times New Roman" w:eastAsia="標楷體" w:hAnsi="Times New Roman" w:hint="eastAsia"/>
          <w:sz w:val="28"/>
          <w:szCs w:val="28"/>
        </w:rPr>
        <w:t>，女性</w:t>
      </w:r>
      <w:r w:rsidRPr="00E239EC">
        <w:rPr>
          <w:rFonts w:ascii="Times New Roman" w:eastAsia="標楷體" w:hAnsi="Times New Roman" w:hint="eastAsia"/>
          <w:sz w:val="28"/>
          <w:szCs w:val="28"/>
        </w:rPr>
        <w:t>27</w:t>
      </w:r>
      <w:r w:rsidRPr="00E239EC">
        <w:rPr>
          <w:rFonts w:ascii="Times New Roman" w:eastAsia="標楷體" w:hAnsi="Times New Roman" w:hint="eastAsia"/>
          <w:sz w:val="28"/>
          <w:szCs w:val="28"/>
        </w:rPr>
        <w:t>人，占</w:t>
      </w:r>
      <w:r w:rsidR="00E026B3">
        <w:rPr>
          <w:rFonts w:ascii="Times New Roman" w:eastAsia="標楷體" w:hAnsi="Times New Roman" w:hint="eastAsia"/>
          <w:sz w:val="28"/>
          <w:szCs w:val="28"/>
        </w:rPr>
        <w:t>50</w:t>
      </w:r>
      <w:r w:rsidRPr="00E239EC">
        <w:rPr>
          <w:rFonts w:ascii="Times New Roman" w:eastAsia="標楷體" w:hAnsi="Times New Roman" w:hint="eastAsia"/>
          <w:sz w:val="28"/>
          <w:szCs w:val="28"/>
        </w:rPr>
        <w:t>%</w:t>
      </w:r>
      <w:r w:rsidRPr="00E239EC">
        <w:rPr>
          <w:rFonts w:ascii="Times New Roman" w:eastAsia="標楷體" w:hAnsi="Times New Roman" w:hint="eastAsia"/>
          <w:sz w:val="28"/>
          <w:szCs w:val="28"/>
        </w:rPr>
        <w:t>。</w:t>
      </w:r>
    </w:p>
    <w:p w:rsidR="00B933F9" w:rsidRDefault="00E239EC" w:rsidP="00B933F9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E239EC">
        <w:rPr>
          <w:rFonts w:ascii="Times New Roman" w:eastAsia="標楷體" w:hAnsi="Times New Roman" w:hint="eastAsia"/>
          <w:sz w:val="28"/>
          <w:szCs w:val="28"/>
        </w:rPr>
        <w:t>110</w:t>
      </w:r>
      <w:r w:rsidRPr="00E239EC">
        <w:rPr>
          <w:rFonts w:ascii="Times New Roman" w:eastAsia="標楷體" w:hAnsi="Times New Roman" w:hint="eastAsia"/>
          <w:sz w:val="28"/>
          <w:szCs w:val="28"/>
        </w:rPr>
        <w:t>年</w:t>
      </w:r>
      <w:r w:rsidR="00B933F9">
        <w:rPr>
          <w:rFonts w:ascii="Times New Roman" w:eastAsia="標楷體" w:hAnsi="Times New Roman" w:hint="eastAsia"/>
          <w:sz w:val="28"/>
          <w:szCs w:val="28"/>
        </w:rPr>
        <w:t>共</w:t>
      </w:r>
      <w:r w:rsidRPr="00E239EC">
        <w:rPr>
          <w:rFonts w:ascii="Times New Roman" w:eastAsia="標楷體" w:hAnsi="Times New Roman" w:hint="eastAsia"/>
          <w:sz w:val="28"/>
          <w:szCs w:val="28"/>
        </w:rPr>
        <w:t>57</w:t>
      </w:r>
      <w:r w:rsidRPr="00E239EC">
        <w:rPr>
          <w:rFonts w:ascii="Times New Roman" w:eastAsia="標楷體" w:hAnsi="Times New Roman" w:hint="eastAsia"/>
          <w:sz w:val="28"/>
          <w:szCs w:val="28"/>
        </w:rPr>
        <w:t>人，其中男性</w:t>
      </w:r>
      <w:r w:rsidRPr="00E239EC">
        <w:rPr>
          <w:rFonts w:ascii="Times New Roman" w:eastAsia="標楷體" w:hAnsi="Times New Roman" w:hint="eastAsia"/>
          <w:sz w:val="28"/>
          <w:szCs w:val="28"/>
        </w:rPr>
        <w:t>30</w:t>
      </w:r>
      <w:r w:rsidRPr="00E239EC">
        <w:rPr>
          <w:rFonts w:ascii="Times New Roman" w:eastAsia="標楷體" w:hAnsi="Times New Roman" w:hint="eastAsia"/>
          <w:sz w:val="28"/>
          <w:szCs w:val="28"/>
        </w:rPr>
        <w:t>人，占</w:t>
      </w:r>
      <w:r w:rsidRPr="00E239EC">
        <w:rPr>
          <w:rFonts w:ascii="Times New Roman" w:eastAsia="標楷體" w:hAnsi="Times New Roman" w:hint="eastAsia"/>
          <w:sz w:val="28"/>
          <w:szCs w:val="28"/>
        </w:rPr>
        <w:t>52.6%</w:t>
      </w:r>
      <w:r w:rsidRPr="00E239EC">
        <w:rPr>
          <w:rFonts w:ascii="Times New Roman" w:eastAsia="標楷體" w:hAnsi="Times New Roman" w:hint="eastAsia"/>
          <w:sz w:val="28"/>
          <w:szCs w:val="28"/>
        </w:rPr>
        <w:t>，女性</w:t>
      </w:r>
      <w:r w:rsidRPr="00E239EC">
        <w:rPr>
          <w:rFonts w:ascii="Times New Roman" w:eastAsia="標楷體" w:hAnsi="Times New Roman" w:hint="eastAsia"/>
          <w:sz w:val="28"/>
          <w:szCs w:val="28"/>
        </w:rPr>
        <w:t>27</w:t>
      </w:r>
      <w:r w:rsidRPr="00E239EC">
        <w:rPr>
          <w:rFonts w:ascii="Times New Roman" w:eastAsia="標楷體" w:hAnsi="Times New Roman" w:hint="eastAsia"/>
          <w:sz w:val="28"/>
          <w:szCs w:val="28"/>
        </w:rPr>
        <w:t>人，占</w:t>
      </w:r>
      <w:r w:rsidRPr="00E239EC">
        <w:rPr>
          <w:rFonts w:ascii="Times New Roman" w:eastAsia="標楷體" w:hAnsi="Times New Roman" w:hint="eastAsia"/>
          <w:sz w:val="28"/>
          <w:szCs w:val="28"/>
        </w:rPr>
        <w:t>47.4%</w:t>
      </w:r>
      <w:r w:rsidRPr="00E239EC">
        <w:rPr>
          <w:rFonts w:ascii="Times New Roman" w:eastAsia="標楷體" w:hAnsi="Times New Roman" w:hint="eastAsia"/>
          <w:sz w:val="28"/>
          <w:szCs w:val="28"/>
        </w:rPr>
        <w:t>。</w:t>
      </w:r>
    </w:p>
    <w:p w:rsidR="00E239EC" w:rsidRDefault="00E239EC" w:rsidP="00B933F9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E239EC">
        <w:rPr>
          <w:rFonts w:ascii="Times New Roman" w:eastAsia="標楷體" w:hAnsi="Times New Roman" w:hint="eastAsia"/>
          <w:sz w:val="28"/>
          <w:szCs w:val="28"/>
        </w:rPr>
        <w:t>111</w:t>
      </w:r>
      <w:r w:rsidRPr="00E239EC">
        <w:rPr>
          <w:rFonts w:ascii="Times New Roman" w:eastAsia="標楷體" w:hAnsi="Times New Roman" w:hint="eastAsia"/>
          <w:sz w:val="28"/>
          <w:szCs w:val="28"/>
        </w:rPr>
        <w:t>年</w:t>
      </w:r>
      <w:r w:rsidR="00B933F9">
        <w:rPr>
          <w:rFonts w:ascii="Times New Roman" w:eastAsia="標楷體" w:hAnsi="Times New Roman" w:hint="eastAsia"/>
          <w:sz w:val="28"/>
          <w:szCs w:val="28"/>
        </w:rPr>
        <w:t>共</w:t>
      </w:r>
      <w:r w:rsidRPr="00E239EC">
        <w:rPr>
          <w:rFonts w:ascii="Times New Roman" w:eastAsia="標楷體" w:hAnsi="Times New Roman" w:hint="eastAsia"/>
          <w:sz w:val="28"/>
          <w:szCs w:val="28"/>
        </w:rPr>
        <w:t>78</w:t>
      </w:r>
      <w:r w:rsidRPr="00E239EC">
        <w:rPr>
          <w:rFonts w:ascii="Times New Roman" w:eastAsia="標楷體" w:hAnsi="Times New Roman" w:hint="eastAsia"/>
          <w:sz w:val="28"/>
          <w:szCs w:val="28"/>
        </w:rPr>
        <w:t>人，其中男性</w:t>
      </w:r>
      <w:r w:rsidRPr="00E239EC">
        <w:rPr>
          <w:rFonts w:ascii="Times New Roman" w:eastAsia="標楷體" w:hAnsi="Times New Roman" w:hint="eastAsia"/>
          <w:sz w:val="28"/>
          <w:szCs w:val="28"/>
        </w:rPr>
        <w:t>31</w:t>
      </w:r>
      <w:r w:rsidRPr="00E239EC">
        <w:rPr>
          <w:rFonts w:ascii="Times New Roman" w:eastAsia="標楷體" w:hAnsi="Times New Roman" w:hint="eastAsia"/>
          <w:sz w:val="28"/>
          <w:szCs w:val="28"/>
        </w:rPr>
        <w:t>人，占</w:t>
      </w:r>
      <w:r w:rsidRPr="00E239EC">
        <w:rPr>
          <w:rFonts w:ascii="Times New Roman" w:eastAsia="標楷體" w:hAnsi="Times New Roman" w:hint="eastAsia"/>
          <w:sz w:val="28"/>
          <w:szCs w:val="28"/>
        </w:rPr>
        <w:t>39.7%</w:t>
      </w:r>
      <w:r w:rsidRPr="00E239EC">
        <w:rPr>
          <w:rFonts w:ascii="Times New Roman" w:eastAsia="標楷體" w:hAnsi="Times New Roman" w:hint="eastAsia"/>
          <w:sz w:val="28"/>
          <w:szCs w:val="28"/>
        </w:rPr>
        <w:t>，女性</w:t>
      </w:r>
      <w:r w:rsidRPr="00E239EC">
        <w:rPr>
          <w:rFonts w:ascii="Times New Roman" w:eastAsia="標楷體" w:hAnsi="Times New Roman" w:hint="eastAsia"/>
          <w:sz w:val="28"/>
          <w:szCs w:val="28"/>
        </w:rPr>
        <w:t>47</w:t>
      </w:r>
      <w:r w:rsidRPr="00E239EC">
        <w:rPr>
          <w:rFonts w:ascii="Times New Roman" w:eastAsia="標楷體" w:hAnsi="Times New Roman" w:hint="eastAsia"/>
          <w:sz w:val="28"/>
          <w:szCs w:val="28"/>
        </w:rPr>
        <w:t>人，占</w:t>
      </w:r>
      <w:r w:rsidRPr="00E239EC">
        <w:rPr>
          <w:rFonts w:ascii="Times New Roman" w:eastAsia="標楷體" w:hAnsi="Times New Roman" w:hint="eastAsia"/>
          <w:sz w:val="28"/>
          <w:szCs w:val="28"/>
        </w:rPr>
        <w:t>60.3%</w:t>
      </w:r>
      <w:r w:rsidRPr="00E239EC">
        <w:rPr>
          <w:rFonts w:ascii="Times New Roman" w:eastAsia="標楷體" w:hAnsi="Times New Roman" w:hint="eastAsia"/>
          <w:sz w:val="28"/>
          <w:szCs w:val="28"/>
        </w:rPr>
        <w:t>。</w:t>
      </w:r>
    </w:p>
    <w:p w:rsidR="00B933F9" w:rsidRPr="00E239EC" w:rsidRDefault="00B933F9" w:rsidP="00B933F9">
      <w:pPr>
        <w:pStyle w:val="a3"/>
        <w:spacing w:line="48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</w:p>
    <w:p w:rsidR="00F63E7D" w:rsidRDefault="00E239EC" w:rsidP="00F63E7D">
      <w:pPr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4572000" cy="2743200"/>
            <wp:effectExtent l="0" t="0" r="0" b="0"/>
            <wp:wrapTopAndBottom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9EC" w:rsidRDefault="00E239EC" w:rsidP="00E239EC">
      <w:pPr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4572000" cy="2743200"/>
            <wp:effectExtent l="0" t="0" r="0" b="0"/>
            <wp:wrapTopAndBottom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A77" w:rsidRPr="000B3420" w:rsidRDefault="00E239EC" w:rsidP="006265E3">
      <w:pPr>
        <w:jc w:val="center"/>
        <w:rPr>
          <w:rFonts w:ascii="標楷體" w:eastAsia="標楷體" w:hAnsi="標楷體"/>
        </w:rPr>
      </w:pPr>
      <w:r w:rsidRPr="000B3420">
        <w:rPr>
          <w:rFonts w:ascii="標楷體" w:eastAsia="標楷體" w:hAnsi="標楷體" w:hint="eastAsia"/>
        </w:rPr>
        <w:t>(資料來源: 依據行政院農業委員會動植物防疫檢疫局統計資料)</w:t>
      </w:r>
    </w:p>
    <w:p w:rsidR="00E239EC" w:rsidRPr="000B3420" w:rsidRDefault="00CE6A77" w:rsidP="005E0967">
      <w:pPr>
        <w:pStyle w:val="a3"/>
        <w:numPr>
          <w:ilvl w:val="0"/>
          <w:numId w:val="14"/>
        </w:numPr>
        <w:spacing w:before="180" w:after="50" w:line="540" w:lineRule="exact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lastRenderedPageBreak/>
        <w:t>臺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中市</w:t>
      </w:r>
      <w:r w:rsidR="00B8203E">
        <w:rPr>
          <w:rFonts w:ascii="Times New Roman" w:eastAsia="標楷體" w:hAnsi="Times New Roman" w:hint="eastAsia"/>
          <w:sz w:val="28"/>
          <w:szCs w:val="28"/>
        </w:rPr>
        <w:t>新增</w:t>
      </w:r>
      <w:r w:rsidR="00E239EC" w:rsidRPr="000B3420">
        <w:rPr>
          <w:rFonts w:ascii="Times New Roman" w:eastAsia="標楷體" w:hAnsi="Times New Roman" w:hint="eastAsia"/>
          <w:sz w:val="28"/>
          <w:szCs w:val="28"/>
        </w:rPr>
        <w:t>獸醫診療機構</w:t>
      </w:r>
      <w:r>
        <w:rPr>
          <w:rFonts w:ascii="Times New Roman" w:eastAsia="標楷體" w:hAnsi="Times New Roman" w:hint="eastAsia"/>
          <w:sz w:val="28"/>
          <w:szCs w:val="28"/>
        </w:rPr>
        <w:t>獸醫師</w:t>
      </w:r>
      <w:r w:rsidR="00E239EC" w:rsidRPr="000B3420">
        <w:rPr>
          <w:rFonts w:ascii="Times New Roman" w:eastAsia="標楷體" w:hAnsi="Times New Roman" w:hint="eastAsia"/>
          <w:sz w:val="28"/>
          <w:szCs w:val="28"/>
        </w:rPr>
        <w:t>性別統計</w:t>
      </w:r>
      <w:r w:rsidR="00E239EC" w:rsidRPr="000B3420">
        <w:rPr>
          <w:rFonts w:ascii="Times New Roman" w:eastAsia="標楷體" w:hAnsi="Times New Roman"/>
          <w:sz w:val="28"/>
          <w:szCs w:val="28"/>
        </w:rPr>
        <w:t>：</w:t>
      </w:r>
    </w:p>
    <w:p w:rsidR="00B933F9" w:rsidRDefault="00E239EC" w:rsidP="00F52F23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ED56D9">
        <w:rPr>
          <w:rFonts w:ascii="Times New Roman" w:eastAsia="標楷體" w:hAnsi="Times New Roman" w:hint="eastAsia"/>
          <w:sz w:val="28"/>
          <w:szCs w:val="28"/>
        </w:rPr>
        <w:t>109</w:t>
      </w:r>
      <w:r w:rsidRPr="00ED56D9">
        <w:rPr>
          <w:rFonts w:ascii="Times New Roman" w:eastAsia="標楷體" w:hAnsi="Times New Roman" w:hint="eastAsia"/>
          <w:sz w:val="28"/>
          <w:szCs w:val="28"/>
        </w:rPr>
        <w:t>年</w:t>
      </w:r>
      <w:r w:rsidR="00B933F9">
        <w:rPr>
          <w:rFonts w:ascii="Times New Roman" w:eastAsia="標楷體" w:hAnsi="Times New Roman" w:hint="eastAsia"/>
          <w:sz w:val="28"/>
          <w:szCs w:val="28"/>
        </w:rPr>
        <w:t>共</w:t>
      </w:r>
      <w:r>
        <w:rPr>
          <w:rFonts w:ascii="Times New Roman" w:eastAsia="標楷體" w:hAnsi="Times New Roman" w:hint="eastAsia"/>
          <w:sz w:val="28"/>
          <w:szCs w:val="28"/>
        </w:rPr>
        <w:t>48</w:t>
      </w:r>
      <w:r w:rsidRPr="00ED56D9">
        <w:rPr>
          <w:rFonts w:ascii="Times New Roman" w:eastAsia="標楷體" w:hAnsi="Times New Roman" w:hint="eastAsia"/>
          <w:sz w:val="28"/>
          <w:szCs w:val="28"/>
        </w:rPr>
        <w:t>人，其中男性</w:t>
      </w:r>
      <w:r>
        <w:rPr>
          <w:rFonts w:ascii="Times New Roman" w:eastAsia="標楷體" w:hAnsi="Times New Roman" w:hint="eastAsia"/>
          <w:sz w:val="28"/>
          <w:szCs w:val="28"/>
        </w:rPr>
        <w:t>25</w:t>
      </w:r>
      <w:r w:rsidRPr="00ED56D9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52.1</w:t>
      </w:r>
      <w:r w:rsidRPr="00ED56D9">
        <w:rPr>
          <w:rFonts w:ascii="Times New Roman" w:eastAsia="標楷體" w:hAnsi="Times New Roman" w:hint="eastAsia"/>
          <w:sz w:val="28"/>
          <w:szCs w:val="28"/>
        </w:rPr>
        <w:t>%</w:t>
      </w:r>
      <w:r w:rsidRPr="00ED56D9">
        <w:rPr>
          <w:rFonts w:ascii="Times New Roman" w:eastAsia="標楷體" w:hAnsi="Times New Roman" w:hint="eastAsia"/>
          <w:sz w:val="28"/>
          <w:szCs w:val="28"/>
        </w:rPr>
        <w:t>，女性</w:t>
      </w:r>
      <w:r>
        <w:rPr>
          <w:rFonts w:ascii="Times New Roman" w:eastAsia="標楷體" w:hAnsi="Times New Roman" w:hint="eastAsia"/>
          <w:sz w:val="28"/>
          <w:szCs w:val="28"/>
        </w:rPr>
        <w:t>23</w:t>
      </w:r>
      <w:r w:rsidRPr="00ED56D9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47.9</w:t>
      </w:r>
      <w:r w:rsidRPr="00ED56D9">
        <w:rPr>
          <w:rFonts w:ascii="Times New Roman" w:eastAsia="標楷體" w:hAnsi="Times New Roman" w:hint="eastAsia"/>
          <w:sz w:val="28"/>
          <w:szCs w:val="28"/>
        </w:rPr>
        <w:t>%</w:t>
      </w:r>
      <w:r w:rsidRPr="00ED56D9">
        <w:rPr>
          <w:rFonts w:ascii="Times New Roman" w:eastAsia="標楷體" w:hAnsi="Times New Roman" w:hint="eastAsia"/>
          <w:sz w:val="28"/>
          <w:szCs w:val="28"/>
        </w:rPr>
        <w:t>。</w:t>
      </w:r>
    </w:p>
    <w:p w:rsidR="00F52F23" w:rsidRDefault="00E239EC" w:rsidP="00F52F23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ED56D9">
        <w:rPr>
          <w:rFonts w:ascii="Times New Roman" w:eastAsia="標楷體" w:hAnsi="Times New Roman" w:hint="eastAsia"/>
          <w:sz w:val="28"/>
          <w:szCs w:val="28"/>
        </w:rPr>
        <w:t>1</w:t>
      </w:r>
      <w:r w:rsidRPr="00ED56D9">
        <w:rPr>
          <w:rFonts w:ascii="Times New Roman" w:eastAsia="標楷體" w:hAnsi="Times New Roman"/>
          <w:sz w:val="28"/>
          <w:szCs w:val="28"/>
        </w:rPr>
        <w:t>10</w:t>
      </w:r>
      <w:r w:rsidRPr="00ED56D9">
        <w:rPr>
          <w:rFonts w:ascii="Times New Roman" w:eastAsia="標楷體" w:hAnsi="Times New Roman" w:hint="eastAsia"/>
          <w:sz w:val="28"/>
          <w:szCs w:val="28"/>
        </w:rPr>
        <w:t>年</w:t>
      </w:r>
      <w:r w:rsidR="00B933F9">
        <w:rPr>
          <w:rFonts w:ascii="Times New Roman" w:eastAsia="標楷體" w:hAnsi="Times New Roman" w:hint="eastAsia"/>
          <w:sz w:val="28"/>
          <w:szCs w:val="28"/>
        </w:rPr>
        <w:t>共</w:t>
      </w:r>
      <w:r>
        <w:rPr>
          <w:rFonts w:ascii="Times New Roman" w:eastAsia="標楷體" w:hAnsi="Times New Roman" w:hint="eastAsia"/>
          <w:sz w:val="28"/>
          <w:szCs w:val="28"/>
        </w:rPr>
        <w:t>51</w:t>
      </w:r>
      <w:r w:rsidRPr="00ED56D9">
        <w:rPr>
          <w:rFonts w:ascii="Times New Roman" w:eastAsia="標楷體" w:hAnsi="Times New Roman" w:hint="eastAsia"/>
          <w:sz w:val="28"/>
          <w:szCs w:val="28"/>
        </w:rPr>
        <w:t>人，其中男性</w:t>
      </w:r>
      <w:r>
        <w:rPr>
          <w:rFonts w:ascii="Times New Roman" w:eastAsia="標楷體" w:hAnsi="Times New Roman" w:hint="eastAsia"/>
          <w:sz w:val="28"/>
          <w:szCs w:val="28"/>
        </w:rPr>
        <w:t>26</w:t>
      </w:r>
      <w:r w:rsidRPr="00ED56D9">
        <w:rPr>
          <w:rFonts w:ascii="Times New Roman" w:eastAsia="標楷體" w:hAnsi="Times New Roman" w:hint="eastAsia"/>
          <w:sz w:val="28"/>
          <w:szCs w:val="28"/>
        </w:rPr>
        <w:t>人，占</w:t>
      </w:r>
      <w:r w:rsidR="00E026B3">
        <w:rPr>
          <w:rFonts w:ascii="Times New Roman" w:eastAsia="標楷體" w:hAnsi="Times New Roman" w:hint="eastAsia"/>
          <w:sz w:val="28"/>
          <w:szCs w:val="28"/>
        </w:rPr>
        <w:t>51</w:t>
      </w:r>
      <w:r w:rsidRPr="00ED56D9">
        <w:rPr>
          <w:rFonts w:ascii="Times New Roman" w:eastAsia="標楷體" w:hAnsi="Times New Roman" w:hint="eastAsia"/>
          <w:sz w:val="28"/>
          <w:szCs w:val="28"/>
        </w:rPr>
        <w:t>%</w:t>
      </w:r>
      <w:r w:rsidRPr="00ED56D9">
        <w:rPr>
          <w:rFonts w:ascii="Times New Roman" w:eastAsia="標楷體" w:hAnsi="Times New Roman" w:hint="eastAsia"/>
          <w:sz w:val="28"/>
          <w:szCs w:val="28"/>
        </w:rPr>
        <w:t>，女性</w:t>
      </w:r>
      <w:r>
        <w:rPr>
          <w:rFonts w:ascii="Times New Roman" w:eastAsia="標楷體" w:hAnsi="Times New Roman" w:hint="eastAsia"/>
          <w:sz w:val="28"/>
          <w:szCs w:val="28"/>
        </w:rPr>
        <w:t>25</w:t>
      </w:r>
      <w:r w:rsidRPr="00ED56D9">
        <w:rPr>
          <w:rFonts w:ascii="Times New Roman" w:eastAsia="標楷體" w:hAnsi="Times New Roman" w:hint="eastAsia"/>
          <w:sz w:val="28"/>
          <w:szCs w:val="28"/>
        </w:rPr>
        <w:t>人，占</w:t>
      </w:r>
      <w:r w:rsidR="00E026B3">
        <w:rPr>
          <w:rFonts w:ascii="Times New Roman" w:eastAsia="標楷體" w:hAnsi="Times New Roman" w:hint="eastAsia"/>
          <w:sz w:val="28"/>
          <w:szCs w:val="28"/>
        </w:rPr>
        <w:t>49</w:t>
      </w:r>
      <w:r w:rsidRPr="00ED56D9">
        <w:rPr>
          <w:rFonts w:ascii="Times New Roman" w:eastAsia="標楷體" w:hAnsi="Times New Roman" w:hint="eastAsia"/>
          <w:sz w:val="28"/>
          <w:szCs w:val="28"/>
        </w:rPr>
        <w:t>%</w:t>
      </w:r>
      <w:r w:rsidRPr="00ED56D9">
        <w:rPr>
          <w:rFonts w:ascii="Times New Roman" w:eastAsia="標楷體" w:hAnsi="Times New Roman" w:hint="eastAsia"/>
          <w:sz w:val="28"/>
          <w:szCs w:val="28"/>
        </w:rPr>
        <w:t>。</w:t>
      </w:r>
    </w:p>
    <w:p w:rsidR="00E239EC" w:rsidRDefault="00E239EC" w:rsidP="00F52F23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111</w:t>
      </w:r>
      <w:r w:rsidRPr="00ED56D9">
        <w:rPr>
          <w:rFonts w:ascii="Times New Roman" w:eastAsia="標楷體" w:hAnsi="Times New Roman" w:hint="eastAsia"/>
          <w:sz w:val="28"/>
          <w:szCs w:val="28"/>
        </w:rPr>
        <w:t>年</w:t>
      </w:r>
      <w:r w:rsidR="00B933F9">
        <w:rPr>
          <w:rFonts w:ascii="Times New Roman" w:eastAsia="標楷體" w:hAnsi="Times New Roman" w:hint="eastAsia"/>
          <w:sz w:val="28"/>
          <w:szCs w:val="28"/>
        </w:rPr>
        <w:t>共</w:t>
      </w:r>
      <w:r>
        <w:rPr>
          <w:rFonts w:ascii="Times New Roman" w:eastAsia="標楷體" w:hAnsi="Times New Roman" w:hint="eastAsia"/>
          <w:sz w:val="28"/>
          <w:szCs w:val="28"/>
        </w:rPr>
        <w:t>62</w:t>
      </w:r>
      <w:r w:rsidRPr="00ED56D9">
        <w:rPr>
          <w:rFonts w:ascii="Times New Roman" w:eastAsia="標楷體" w:hAnsi="Times New Roman" w:hint="eastAsia"/>
          <w:sz w:val="28"/>
          <w:szCs w:val="28"/>
        </w:rPr>
        <w:t>人，其中男性</w:t>
      </w:r>
      <w:r>
        <w:rPr>
          <w:rFonts w:ascii="Times New Roman" w:eastAsia="標楷體" w:hAnsi="Times New Roman" w:hint="eastAsia"/>
          <w:sz w:val="28"/>
          <w:szCs w:val="28"/>
        </w:rPr>
        <w:t>24</w:t>
      </w:r>
      <w:r w:rsidRPr="00ED56D9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38.7</w:t>
      </w:r>
      <w:r w:rsidRPr="00ED56D9">
        <w:rPr>
          <w:rFonts w:ascii="Times New Roman" w:eastAsia="標楷體" w:hAnsi="Times New Roman" w:hint="eastAsia"/>
          <w:sz w:val="28"/>
          <w:szCs w:val="28"/>
        </w:rPr>
        <w:t>%</w:t>
      </w:r>
      <w:r w:rsidRPr="00ED56D9">
        <w:rPr>
          <w:rFonts w:ascii="Times New Roman" w:eastAsia="標楷體" w:hAnsi="Times New Roman" w:hint="eastAsia"/>
          <w:sz w:val="28"/>
          <w:szCs w:val="28"/>
        </w:rPr>
        <w:t>，女性</w:t>
      </w:r>
      <w:r>
        <w:rPr>
          <w:rFonts w:ascii="Times New Roman" w:eastAsia="標楷體" w:hAnsi="Times New Roman" w:hint="eastAsia"/>
          <w:sz w:val="28"/>
          <w:szCs w:val="28"/>
        </w:rPr>
        <w:t>38</w:t>
      </w:r>
      <w:r w:rsidRPr="00ED56D9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61.3</w:t>
      </w:r>
      <w:r w:rsidRPr="00ED56D9">
        <w:rPr>
          <w:rFonts w:ascii="Times New Roman" w:eastAsia="標楷體" w:hAnsi="Times New Roman" w:hint="eastAsia"/>
          <w:sz w:val="28"/>
          <w:szCs w:val="28"/>
        </w:rPr>
        <w:t>%</w:t>
      </w:r>
      <w:r w:rsidRPr="00ED56D9">
        <w:rPr>
          <w:rFonts w:ascii="Times New Roman" w:eastAsia="標楷體" w:hAnsi="Times New Roman" w:hint="eastAsia"/>
          <w:sz w:val="28"/>
          <w:szCs w:val="28"/>
        </w:rPr>
        <w:t>。</w:t>
      </w:r>
    </w:p>
    <w:p w:rsidR="00E239EC" w:rsidRDefault="00E239EC" w:rsidP="00E239EC">
      <w:pPr>
        <w:spacing w:before="180" w:after="50" w:line="480" w:lineRule="exact"/>
        <w:jc w:val="both"/>
        <w:rPr>
          <w:noProof/>
        </w:rPr>
      </w:pP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149245" wp14:editId="2C3C26D4">
            <wp:simplePos x="0" y="0"/>
            <wp:positionH relativeFrom="column">
              <wp:posOffset>361950</wp:posOffset>
            </wp:positionH>
            <wp:positionV relativeFrom="paragraph">
              <wp:posOffset>69850</wp:posOffset>
            </wp:positionV>
            <wp:extent cx="4572000" cy="2743200"/>
            <wp:effectExtent l="0" t="0" r="0" b="0"/>
            <wp:wrapNone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239EC" w:rsidRPr="00B458BB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AA4A9D" wp14:editId="11FD3A56">
            <wp:simplePos x="0" y="0"/>
            <wp:positionH relativeFrom="column">
              <wp:posOffset>361950</wp:posOffset>
            </wp:positionH>
            <wp:positionV relativeFrom="paragraph">
              <wp:posOffset>368300</wp:posOffset>
            </wp:positionV>
            <wp:extent cx="4572000" cy="2743200"/>
            <wp:effectExtent l="0" t="0" r="0" b="0"/>
            <wp:wrapNone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239EC" w:rsidRDefault="00E239EC" w:rsidP="00E239EC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239EC" w:rsidRDefault="00E239EC" w:rsidP="00E239EC">
      <w:pPr>
        <w:jc w:val="center"/>
        <w:rPr>
          <w:rFonts w:ascii="標楷體" w:eastAsia="標楷體" w:hAnsi="標楷體"/>
          <w:szCs w:val="24"/>
        </w:rPr>
      </w:pPr>
      <w:r w:rsidRPr="00E026B3">
        <w:rPr>
          <w:rFonts w:ascii="標楷體" w:eastAsia="標楷體" w:hAnsi="標楷體" w:hint="eastAsia"/>
          <w:szCs w:val="24"/>
        </w:rPr>
        <w:t>(資料來源: 依據行政院農業委員會動植物防疫檢疫局統計資料)</w:t>
      </w:r>
    </w:p>
    <w:p w:rsidR="00CE6A77" w:rsidRPr="00E026B3" w:rsidRDefault="00CE6A77" w:rsidP="00E239EC">
      <w:pPr>
        <w:jc w:val="center"/>
        <w:rPr>
          <w:rFonts w:ascii="標楷體" w:eastAsia="標楷體" w:hAnsi="標楷體"/>
          <w:szCs w:val="24"/>
        </w:rPr>
      </w:pPr>
    </w:p>
    <w:p w:rsidR="000B3420" w:rsidRPr="005E0967" w:rsidRDefault="00CE6A77" w:rsidP="005E0967">
      <w:pPr>
        <w:pStyle w:val="a3"/>
        <w:numPr>
          <w:ilvl w:val="0"/>
          <w:numId w:val="14"/>
        </w:numPr>
        <w:spacing w:line="540" w:lineRule="exact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5E0967">
        <w:rPr>
          <w:rFonts w:ascii="Times New Roman" w:eastAsia="標楷體" w:hAnsi="Times New Roman" w:hint="eastAsia"/>
          <w:sz w:val="28"/>
          <w:szCs w:val="28"/>
        </w:rPr>
        <w:lastRenderedPageBreak/>
        <w:t>臺</w:t>
      </w:r>
      <w:proofErr w:type="gramEnd"/>
      <w:r w:rsidRPr="005E0967">
        <w:rPr>
          <w:rFonts w:ascii="Times New Roman" w:eastAsia="標楷體" w:hAnsi="Times New Roman" w:hint="eastAsia"/>
          <w:sz w:val="28"/>
          <w:szCs w:val="28"/>
        </w:rPr>
        <w:t>中市</w:t>
      </w:r>
      <w:r w:rsidR="00B8203E" w:rsidRPr="005E0967">
        <w:rPr>
          <w:rFonts w:ascii="Times New Roman" w:eastAsia="標楷體" w:hAnsi="Times New Roman" w:hint="eastAsia"/>
          <w:sz w:val="28"/>
          <w:szCs w:val="28"/>
        </w:rPr>
        <w:t>新增</w:t>
      </w:r>
      <w:r w:rsidR="000B3420" w:rsidRPr="005E0967">
        <w:rPr>
          <w:rFonts w:ascii="Times New Roman" w:eastAsia="標楷體" w:hAnsi="Times New Roman" w:hint="eastAsia"/>
          <w:sz w:val="28"/>
          <w:szCs w:val="28"/>
        </w:rPr>
        <w:t>公職獸醫師性別統計</w:t>
      </w:r>
      <w:r w:rsidR="000B3420" w:rsidRPr="005E0967">
        <w:rPr>
          <w:rFonts w:ascii="Times New Roman" w:eastAsia="標楷體" w:hAnsi="Times New Roman"/>
          <w:sz w:val="28"/>
          <w:szCs w:val="28"/>
        </w:rPr>
        <w:t>：</w:t>
      </w:r>
    </w:p>
    <w:p w:rsidR="00F52F23" w:rsidRDefault="000B3420" w:rsidP="00F52F23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F611C8">
        <w:rPr>
          <w:rFonts w:ascii="Times New Roman" w:eastAsia="標楷體" w:hAnsi="Times New Roman" w:hint="eastAsia"/>
          <w:sz w:val="28"/>
          <w:szCs w:val="28"/>
        </w:rPr>
        <w:t>109</w:t>
      </w:r>
      <w:r w:rsidRPr="00F611C8">
        <w:rPr>
          <w:rFonts w:ascii="Times New Roman" w:eastAsia="標楷體" w:hAnsi="Times New Roman" w:hint="eastAsia"/>
          <w:sz w:val="28"/>
          <w:szCs w:val="28"/>
        </w:rPr>
        <w:t>年共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 w:rsidRPr="00F611C8">
        <w:rPr>
          <w:rFonts w:ascii="Times New Roman" w:eastAsia="標楷體" w:hAnsi="Times New Roman" w:hint="eastAsia"/>
          <w:sz w:val="28"/>
          <w:szCs w:val="28"/>
        </w:rPr>
        <w:t>人，其中男性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F611C8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40</w:t>
      </w:r>
      <w:r w:rsidRPr="00F611C8">
        <w:rPr>
          <w:rFonts w:ascii="Times New Roman" w:eastAsia="標楷體" w:hAnsi="Times New Roman" w:hint="eastAsia"/>
          <w:sz w:val="28"/>
          <w:szCs w:val="28"/>
        </w:rPr>
        <w:t>%</w:t>
      </w:r>
      <w:r w:rsidRPr="00F611C8">
        <w:rPr>
          <w:rFonts w:ascii="Times New Roman" w:eastAsia="標楷體" w:hAnsi="Times New Roman" w:hint="eastAsia"/>
          <w:sz w:val="28"/>
          <w:szCs w:val="28"/>
        </w:rPr>
        <w:t>，女性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Pr="00F611C8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60</w:t>
      </w:r>
      <w:r w:rsidRPr="00F611C8">
        <w:rPr>
          <w:rFonts w:ascii="Times New Roman" w:eastAsia="標楷體" w:hAnsi="Times New Roman" w:hint="eastAsia"/>
          <w:sz w:val="28"/>
          <w:szCs w:val="28"/>
        </w:rPr>
        <w:t>%</w:t>
      </w:r>
      <w:r w:rsidRPr="00F611C8">
        <w:rPr>
          <w:rFonts w:ascii="Times New Roman" w:eastAsia="標楷體" w:hAnsi="Times New Roman" w:hint="eastAsia"/>
          <w:sz w:val="28"/>
          <w:szCs w:val="28"/>
        </w:rPr>
        <w:t>。</w:t>
      </w:r>
    </w:p>
    <w:p w:rsidR="00F52F23" w:rsidRDefault="000B3420" w:rsidP="00F52F23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F611C8">
        <w:rPr>
          <w:rFonts w:ascii="Times New Roman" w:eastAsia="標楷體" w:hAnsi="Times New Roman" w:hint="eastAsia"/>
          <w:sz w:val="28"/>
          <w:szCs w:val="28"/>
        </w:rPr>
        <w:t>1</w:t>
      </w:r>
      <w:r w:rsidRPr="00F611C8">
        <w:rPr>
          <w:rFonts w:ascii="Times New Roman" w:eastAsia="標楷體" w:hAnsi="Times New Roman"/>
          <w:sz w:val="28"/>
          <w:szCs w:val="28"/>
        </w:rPr>
        <w:t>10</w:t>
      </w:r>
      <w:r w:rsidRPr="00F611C8">
        <w:rPr>
          <w:rFonts w:ascii="Times New Roman" w:eastAsia="標楷體" w:hAnsi="Times New Roman" w:hint="eastAsia"/>
          <w:sz w:val="28"/>
          <w:szCs w:val="28"/>
        </w:rPr>
        <w:t>年共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Pr="00F611C8">
        <w:rPr>
          <w:rFonts w:ascii="Times New Roman" w:eastAsia="標楷體" w:hAnsi="Times New Roman" w:hint="eastAsia"/>
          <w:sz w:val="28"/>
          <w:szCs w:val="28"/>
        </w:rPr>
        <w:t>人，其中男性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Pr="00F611C8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33.3</w:t>
      </w:r>
      <w:r w:rsidRPr="00F611C8">
        <w:rPr>
          <w:rFonts w:ascii="Times New Roman" w:eastAsia="標楷體" w:hAnsi="Times New Roman" w:hint="eastAsia"/>
          <w:sz w:val="28"/>
          <w:szCs w:val="28"/>
        </w:rPr>
        <w:t>%</w:t>
      </w:r>
      <w:r w:rsidRPr="00F611C8">
        <w:rPr>
          <w:rFonts w:ascii="Times New Roman" w:eastAsia="標楷體" w:hAnsi="Times New Roman" w:hint="eastAsia"/>
          <w:sz w:val="28"/>
          <w:szCs w:val="28"/>
        </w:rPr>
        <w:t>，女性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F611C8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66.7</w:t>
      </w:r>
      <w:r w:rsidRPr="00F611C8">
        <w:rPr>
          <w:rFonts w:ascii="Times New Roman" w:eastAsia="標楷體" w:hAnsi="Times New Roman" w:hint="eastAsia"/>
          <w:sz w:val="28"/>
          <w:szCs w:val="28"/>
        </w:rPr>
        <w:t>%</w:t>
      </w:r>
      <w:r w:rsidRPr="00F611C8">
        <w:rPr>
          <w:rFonts w:ascii="Times New Roman" w:eastAsia="標楷體" w:hAnsi="Times New Roman" w:hint="eastAsia"/>
          <w:sz w:val="28"/>
          <w:szCs w:val="28"/>
        </w:rPr>
        <w:t>。</w:t>
      </w:r>
    </w:p>
    <w:p w:rsidR="000B3420" w:rsidRPr="00F611C8" w:rsidRDefault="000B3420" w:rsidP="00F52F23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F611C8">
        <w:rPr>
          <w:rFonts w:ascii="Times New Roman" w:eastAsia="標楷體" w:hAnsi="Times New Roman" w:hint="eastAsia"/>
          <w:sz w:val="28"/>
          <w:szCs w:val="28"/>
        </w:rPr>
        <w:t>111</w:t>
      </w:r>
      <w:r w:rsidRPr="00F611C8">
        <w:rPr>
          <w:rFonts w:ascii="Times New Roman" w:eastAsia="標楷體" w:hAnsi="Times New Roman" w:hint="eastAsia"/>
          <w:sz w:val="28"/>
          <w:szCs w:val="28"/>
        </w:rPr>
        <w:t>年共</w:t>
      </w:r>
      <w:r>
        <w:rPr>
          <w:rFonts w:ascii="Times New Roman" w:eastAsia="標楷體" w:hAnsi="Times New Roman" w:hint="eastAsia"/>
          <w:sz w:val="28"/>
          <w:szCs w:val="28"/>
        </w:rPr>
        <w:t>13</w:t>
      </w:r>
      <w:r w:rsidRPr="00F611C8">
        <w:rPr>
          <w:rFonts w:ascii="Times New Roman" w:eastAsia="標楷體" w:hAnsi="Times New Roman" w:hint="eastAsia"/>
          <w:sz w:val="28"/>
          <w:szCs w:val="28"/>
        </w:rPr>
        <w:t>人，其中男性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 w:rsidRPr="00F611C8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46.2</w:t>
      </w:r>
      <w:r w:rsidRPr="00F611C8">
        <w:rPr>
          <w:rFonts w:ascii="Times New Roman" w:eastAsia="標楷體" w:hAnsi="Times New Roman" w:hint="eastAsia"/>
          <w:sz w:val="28"/>
          <w:szCs w:val="28"/>
        </w:rPr>
        <w:t>%</w:t>
      </w:r>
      <w:r w:rsidRPr="00F611C8">
        <w:rPr>
          <w:rFonts w:ascii="Times New Roman" w:eastAsia="標楷體" w:hAnsi="Times New Roman" w:hint="eastAsia"/>
          <w:sz w:val="28"/>
          <w:szCs w:val="28"/>
        </w:rPr>
        <w:t>，女性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 w:rsidRPr="00F611C8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53.8</w:t>
      </w:r>
      <w:r w:rsidRPr="00F611C8">
        <w:rPr>
          <w:rFonts w:ascii="Times New Roman" w:eastAsia="標楷體" w:hAnsi="Times New Roman" w:hint="eastAsia"/>
          <w:sz w:val="28"/>
          <w:szCs w:val="28"/>
        </w:rPr>
        <w:t>%</w:t>
      </w:r>
      <w:r w:rsidRPr="00F611C8">
        <w:rPr>
          <w:rFonts w:ascii="Times New Roman" w:eastAsia="標楷體" w:hAnsi="Times New Roman" w:hint="eastAsia"/>
          <w:sz w:val="28"/>
          <w:szCs w:val="28"/>
        </w:rPr>
        <w:t>。</w:t>
      </w:r>
    </w:p>
    <w:p w:rsidR="000B3420" w:rsidRPr="00F611C8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024CBB" wp14:editId="0A4652B7">
            <wp:simplePos x="0" y="0"/>
            <wp:positionH relativeFrom="column">
              <wp:posOffset>361950</wp:posOffset>
            </wp:positionH>
            <wp:positionV relativeFrom="paragraph">
              <wp:posOffset>82550</wp:posOffset>
            </wp:positionV>
            <wp:extent cx="4600575" cy="2743200"/>
            <wp:effectExtent l="0" t="0" r="9525" b="0"/>
            <wp:wrapNone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DFF379" wp14:editId="188C543F">
            <wp:simplePos x="0" y="0"/>
            <wp:positionH relativeFrom="column">
              <wp:posOffset>361951</wp:posOffset>
            </wp:positionH>
            <wp:positionV relativeFrom="paragraph">
              <wp:posOffset>82550</wp:posOffset>
            </wp:positionV>
            <wp:extent cx="4610100" cy="2743200"/>
            <wp:effectExtent l="0" t="0" r="0" b="0"/>
            <wp:wrapNone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0B3420" w:rsidRDefault="000B3420" w:rsidP="000B3420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E026B3" w:rsidRPr="0077046B" w:rsidRDefault="00E026B3" w:rsidP="00E026B3">
      <w:pPr>
        <w:spacing w:before="180" w:after="50" w:line="480" w:lineRule="exact"/>
        <w:jc w:val="center"/>
        <w:rPr>
          <w:rFonts w:ascii="Times New Roman" w:eastAsia="標楷體" w:hAnsi="Times New Roman"/>
          <w:sz w:val="28"/>
          <w:szCs w:val="28"/>
        </w:rPr>
      </w:pPr>
      <w:proofErr w:type="gramStart"/>
      <w:r w:rsidRPr="00AB4532">
        <w:rPr>
          <w:rFonts w:ascii="Times New Roman" w:eastAsia="標楷體" w:hAnsi="Times New Roman" w:hint="eastAsia"/>
          <w:bCs/>
          <w:szCs w:val="24"/>
        </w:rPr>
        <w:t>（</w:t>
      </w:r>
      <w:proofErr w:type="gramEnd"/>
      <w:r w:rsidRPr="00AB4532">
        <w:rPr>
          <w:rFonts w:ascii="Times New Roman" w:eastAsia="標楷體" w:hAnsi="Times New Roman" w:hint="eastAsia"/>
          <w:bCs/>
          <w:szCs w:val="24"/>
        </w:rPr>
        <w:t>資料來源：依據行政院農業委員會動植物防疫檢疫局統計資料</w:t>
      </w:r>
      <w:proofErr w:type="gramStart"/>
      <w:r w:rsidRPr="00AB4532">
        <w:rPr>
          <w:rFonts w:ascii="Times New Roman" w:eastAsia="標楷體" w:hAnsi="Times New Roman" w:hint="eastAsia"/>
          <w:bCs/>
          <w:szCs w:val="24"/>
        </w:rPr>
        <w:t>）</w:t>
      </w:r>
      <w:proofErr w:type="gramEnd"/>
    </w:p>
    <w:p w:rsidR="000B3420" w:rsidRPr="000B3420" w:rsidRDefault="00AE4226" w:rsidP="005E0967">
      <w:pPr>
        <w:pStyle w:val="a3"/>
        <w:numPr>
          <w:ilvl w:val="0"/>
          <w:numId w:val="14"/>
        </w:numPr>
        <w:spacing w:line="540" w:lineRule="exact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lastRenderedPageBreak/>
        <w:t>臺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中市</w:t>
      </w:r>
      <w:r w:rsidR="00B8203E">
        <w:rPr>
          <w:rFonts w:ascii="Times New Roman" w:eastAsia="標楷體" w:hAnsi="Times New Roman" w:hint="eastAsia"/>
          <w:sz w:val="28"/>
          <w:szCs w:val="28"/>
        </w:rPr>
        <w:t>新增</w:t>
      </w:r>
      <w:r w:rsidR="000B3420">
        <w:rPr>
          <w:rFonts w:ascii="Times New Roman" w:eastAsia="標楷體" w:hAnsi="Times New Roman" w:hint="eastAsia"/>
          <w:sz w:val="28"/>
          <w:szCs w:val="28"/>
        </w:rPr>
        <w:t>其他類別</w:t>
      </w:r>
      <w:r w:rsidR="000B3420" w:rsidRPr="000B3420">
        <w:rPr>
          <w:rFonts w:ascii="Times New Roman" w:eastAsia="標楷體" w:hAnsi="Times New Roman" w:hint="eastAsia"/>
          <w:sz w:val="28"/>
          <w:szCs w:val="28"/>
        </w:rPr>
        <w:t>獸醫師性別統計</w:t>
      </w:r>
      <w:r w:rsidR="000B3420" w:rsidRPr="000B3420">
        <w:rPr>
          <w:rFonts w:ascii="Times New Roman" w:eastAsia="標楷體" w:hAnsi="Times New Roman"/>
          <w:sz w:val="28"/>
          <w:szCs w:val="28"/>
        </w:rPr>
        <w:t>：</w:t>
      </w:r>
    </w:p>
    <w:p w:rsidR="00F52F23" w:rsidRDefault="002D4944" w:rsidP="00F52F23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2D4944">
        <w:rPr>
          <w:rFonts w:ascii="Times New Roman" w:eastAsia="標楷體" w:hAnsi="Times New Roman" w:hint="eastAsia"/>
          <w:sz w:val="28"/>
          <w:szCs w:val="28"/>
        </w:rPr>
        <w:t>109</w:t>
      </w:r>
      <w:r w:rsidRPr="002D4944">
        <w:rPr>
          <w:rFonts w:ascii="Times New Roman" w:eastAsia="標楷體" w:hAnsi="Times New Roman" w:hint="eastAsia"/>
          <w:sz w:val="28"/>
          <w:szCs w:val="28"/>
        </w:rPr>
        <w:t>年共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Pr="002D4944">
        <w:rPr>
          <w:rFonts w:ascii="Times New Roman" w:eastAsia="標楷體" w:hAnsi="Times New Roman" w:hint="eastAsia"/>
          <w:sz w:val="28"/>
          <w:szCs w:val="28"/>
        </w:rPr>
        <w:t>人，其中男性</w:t>
      </w:r>
      <w:r>
        <w:rPr>
          <w:rFonts w:ascii="Times New Roman" w:eastAsia="標楷體" w:hAnsi="Times New Roman" w:hint="eastAsia"/>
          <w:sz w:val="28"/>
          <w:szCs w:val="28"/>
        </w:rPr>
        <w:t>0</w:t>
      </w:r>
      <w:r w:rsidRPr="002D4944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0</w:t>
      </w:r>
      <w:r w:rsidRPr="002D4944">
        <w:rPr>
          <w:rFonts w:ascii="Times New Roman" w:eastAsia="標楷體" w:hAnsi="Times New Roman" w:hint="eastAsia"/>
          <w:sz w:val="28"/>
          <w:szCs w:val="28"/>
        </w:rPr>
        <w:t>%</w:t>
      </w:r>
      <w:r w:rsidRPr="002D4944">
        <w:rPr>
          <w:rFonts w:ascii="Times New Roman" w:eastAsia="標楷體" w:hAnsi="Times New Roman" w:hint="eastAsia"/>
          <w:sz w:val="28"/>
          <w:szCs w:val="28"/>
        </w:rPr>
        <w:t>，女性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Pr="002D4944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100</w:t>
      </w:r>
      <w:r w:rsidRPr="002D4944">
        <w:rPr>
          <w:rFonts w:ascii="Times New Roman" w:eastAsia="標楷體" w:hAnsi="Times New Roman" w:hint="eastAsia"/>
          <w:sz w:val="28"/>
          <w:szCs w:val="28"/>
        </w:rPr>
        <w:t>%</w:t>
      </w:r>
      <w:r w:rsidRPr="002D494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52F23" w:rsidRDefault="002D4944" w:rsidP="00F52F23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2D4944">
        <w:rPr>
          <w:rFonts w:ascii="Times New Roman" w:eastAsia="標楷體" w:hAnsi="Times New Roman" w:hint="eastAsia"/>
          <w:sz w:val="28"/>
          <w:szCs w:val="28"/>
        </w:rPr>
        <w:t>1</w:t>
      </w:r>
      <w:r w:rsidRPr="002D4944">
        <w:rPr>
          <w:rFonts w:ascii="Times New Roman" w:eastAsia="標楷體" w:hAnsi="Times New Roman"/>
          <w:sz w:val="28"/>
          <w:szCs w:val="28"/>
        </w:rPr>
        <w:t>10</w:t>
      </w:r>
      <w:r w:rsidRPr="002D4944">
        <w:rPr>
          <w:rFonts w:ascii="Times New Roman" w:eastAsia="標楷體" w:hAnsi="Times New Roman" w:hint="eastAsia"/>
          <w:sz w:val="28"/>
          <w:szCs w:val="28"/>
        </w:rPr>
        <w:t>年共</w:t>
      </w:r>
      <w:r w:rsidRPr="002D4944">
        <w:rPr>
          <w:rFonts w:ascii="Times New Roman" w:eastAsia="標楷體" w:hAnsi="Times New Roman" w:hint="eastAsia"/>
          <w:sz w:val="28"/>
          <w:szCs w:val="28"/>
        </w:rPr>
        <w:t>3</w:t>
      </w:r>
      <w:r w:rsidRPr="002D4944">
        <w:rPr>
          <w:rFonts w:ascii="Times New Roman" w:eastAsia="標楷體" w:hAnsi="Times New Roman" w:hint="eastAsia"/>
          <w:sz w:val="28"/>
          <w:szCs w:val="28"/>
        </w:rPr>
        <w:t>人，其中男性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Pr="002D4944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100</w:t>
      </w:r>
      <w:r w:rsidRPr="002D4944">
        <w:rPr>
          <w:rFonts w:ascii="Times New Roman" w:eastAsia="標楷體" w:hAnsi="Times New Roman" w:hint="eastAsia"/>
          <w:sz w:val="28"/>
          <w:szCs w:val="28"/>
        </w:rPr>
        <w:t>%</w:t>
      </w:r>
      <w:r w:rsidRPr="002D4944">
        <w:rPr>
          <w:rFonts w:ascii="Times New Roman" w:eastAsia="標楷體" w:hAnsi="Times New Roman" w:hint="eastAsia"/>
          <w:sz w:val="28"/>
          <w:szCs w:val="28"/>
        </w:rPr>
        <w:t>，女性</w:t>
      </w:r>
      <w:r>
        <w:rPr>
          <w:rFonts w:ascii="Times New Roman" w:eastAsia="標楷體" w:hAnsi="Times New Roman" w:hint="eastAsia"/>
          <w:sz w:val="28"/>
          <w:szCs w:val="28"/>
        </w:rPr>
        <w:t>0</w:t>
      </w:r>
      <w:r w:rsidRPr="002D4944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0</w:t>
      </w:r>
      <w:r w:rsidRPr="002D4944">
        <w:rPr>
          <w:rFonts w:ascii="Times New Roman" w:eastAsia="標楷體" w:hAnsi="Times New Roman" w:hint="eastAsia"/>
          <w:sz w:val="28"/>
          <w:szCs w:val="28"/>
        </w:rPr>
        <w:t>%</w:t>
      </w:r>
      <w:r w:rsidRPr="002D4944">
        <w:rPr>
          <w:rFonts w:ascii="Times New Roman" w:eastAsia="標楷體" w:hAnsi="Times New Roman" w:hint="eastAsia"/>
          <w:sz w:val="28"/>
          <w:szCs w:val="28"/>
        </w:rPr>
        <w:t>。</w:t>
      </w:r>
    </w:p>
    <w:p w:rsidR="002D4944" w:rsidRPr="002D4944" w:rsidRDefault="002D4944" w:rsidP="00F52F23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2D4944">
        <w:rPr>
          <w:rFonts w:ascii="Times New Roman" w:eastAsia="標楷體" w:hAnsi="Times New Roman" w:hint="eastAsia"/>
          <w:sz w:val="28"/>
          <w:szCs w:val="28"/>
        </w:rPr>
        <w:t>111</w:t>
      </w:r>
      <w:r w:rsidRPr="002D4944">
        <w:rPr>
          <w:rFonts w:ascii="Times New Roman" w:eastAsia="標楷體" w:hAnsi="Times New Roman" w:hint="eastAsia"/>
          <w:sz w:val="28"/>
          <w:szCs w:val="28"/>
        </w:rPr>
        <w:t>年共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Pr="002D4944">
        <w:rPr>
          <w:rFonts w:ascii="Times New Roman" w:eastAsia="標楷體" w:hAnsi="Times New Roman" w:hint="eastAsia"/>
          <w:sz w:val="28"/>
          <w:szCs w:val="28"/>
        </w:rPr>
        <w:t>人，其中男性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Pr="002D4944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33.3</w:t>
      </w:r>
      <w:r w:rsidRPr="002D4944">
        <w:rPr>
          <w:rFonts w:ascii="Times New Roman" w:eastAsia="標楷體" w:hAnsi="Times New Roman" w:hint="eastAsia"/>
          <w:sz w:val="28"/>
          <w:szCs w:val="28"/>
        </w:rPr>
        <w:t>%</w:t>
      </w:r>
      <w:r w:rsidRPr="002D4944">
        <w:rPr>
          <w:rFonts w:ascii="Times New Roman" w:eastAsia="標楷體" w:hAnsi="Times New Roman" w:hint="eastAsia"/>
          <w:sz w:val="28"/>
          <w:szCs w:val="28"/>
        </w:rPr>
        <w:t>，女性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2D4944">
        <w:rPr>
          <w:rFonts w:ascii="Times New Roman" w:eastAsia="標楷體" w:hAnsi="Times New Roman" w:hint="eastAsia"/>
          <w:sz w:val="28"/>
          <w:szCs w:val="28"/>
        </w:rPr>
        <w:t>人，占</w:t>
      </w:r>
      <w:r>
        <w:rPr>
          <w:rFonts w:ascii="Times New Roman" w:eastAsia="標楷體" w:hAnsi="Times New Roman" w:hint="eastAsia"/>
          <w:sz w:val="28"/>
          <w:szCs w:val="28"/>
        </w:rPr>
        <w:t>66.7</w:t>
      </w:r>
      <w:r w:rsidRPr="002D4944">
        <w:rPr>
          <w:rFonts w:ascii="Times New Roman" w:eastAsia="標楷體" w:hAnsi="Times New Roman" w:hint="eastAsia"/>
          <w:sz w:val="28"/>
          <w:szCs w:val="28"/>
        </w:rPr>
        <w:t>%</w:t>
      </w:r>
      <w:r w:rsidRPr="002D4944">
        <w:rPr>
          <w:rFonts w:ascii="Times New Roman" w:eastAsia="標楷體" w:hAnsi="Times New Roman" w:hint="eastAsia"/>
          <w:sz w:val="28"/>
          <w:szCs w:val="28"/>
        </w:rPr>
        <w:t>。</w:t>
      </w:r>
    </w:p>
    <w:p w:rsidR="002D4944" w:rsidRDefault="002D4944" w:rsidP="00E239EC"/>
    <w:p w:rsidR="002D4944" w:rsidRDefault="002D4944" w:rsidP="00E239EC">
      <w:r>
        <w:rPr>
          <w:noProof/>
        </w:rPr>
        <w:drawing>
          <wp:anchor distT="0" distB="0" distL="114300" distR="114300" simplePos="0" relativeHeight="251664384" behindDoc="0" locked="0" layoutInCell="1" allowOverlap="1" wp14:anchorId="060C557C" wp14:editId="22382E2C">
            <wp:simplePos x="0" y="0"/>
            <wp:positionH relativeFrom="column">
              <wp:posOffset>339725</wp:posOffset>
            </wp:positionH>
            <wp:positionV relativeFrom="paragraph">
              <wp:posOffset>25400</wp:posOffset>
            </wp:positionV>
            <wp:extent cx="4572000" cy="2743200"/>
            <wp:effectExtent l="0" t="0" r="0" b="0"/>
            <wp:wrapNone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F52F23" w:rsidRDefault="00F52F23" w:rsidP="00E239EC"/>
    <w:p w:rsidR="002D4944" w:rsidRDefault="002D4944" w:rsidP="00E239EC">
      <w:r>
        <w:rPr>
          <w:noProof/>
        </w:rPr>
        <w:drawing>
          <wp:anchor distT="0" distB="0" distL="114300" distR="114300" simplePos="0" relativeHeight="251665408" behindDoc="0" locked="0" layoutInCell="1" allowOverlap="1" wp14:anchorId="4F3BBD0F" wp14:editId="41D0D146">
            <wp:simplePos x="0" y="0"/>
            <wp:positionH relativeFrom="column">
              <wp:posOffset>339725</wp:posOffset>
            </wp:positionH>
            <wp:positionV relativeFrom="paragraph">
              <wp:posOffset>188595</wp:posOffset>
            </wp:positionV>
            <wp:extent cx="4572000" cy="2743200"/>
            <wp:effectExtent l="0" t="0" r="0" b="0"/>
            <wp:wrapNone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2D4944" w:rsidP="00E239EC"/>
    <w:p w:rsidR="002D4944" w:rsidRDefault="00490806" w:rsidP="00490806">
      <w:pPr>
        <w:jc w:val="center"/>
        <w:rPr>
          <w:rFonts w:ascii="Times New Roman" w:eastAsia="標楷體" w:hAnsi="Times New Roman"/>
          <w:bCs/>
          <w:szCs w:val="24"/>
        </w:rPr>
      </w:pPr>
      <w:proofErr w:type="gramStart"/>
      <w:r w:rsidRPr="00AB4532">
        <w:rPr>
          <w:rFonts w:ascii="Times New Roman" w:eastAsia="標楷體" w:hAnsi="Times New Roman" w:hint="eastAsia"/>
          <w:bCs/>
          <w:szCs w:val="24"/>
        </w:rPr>
        <w:t>（</w:t>
      </w:r>
      <w:proofErr w:type="gramEnd"/>
      <w:r w:rsidRPr="00AB4532">
        <w:rPr>
          <w:rFonts w:ascii="Times New Roman" w:eastAsia="標楷體" w:hAnsi="Times New Roman" w:hint="eastAsia"/>
          <w:bCs/>
          <w:szCs w:val="24"/>
        </w:rPr>
        <w:t>資料來源：依據行政院農業委員會動植物防疫檢疫局統計資料</w:t>
      </w:r>
      <w:proofErr w:type="gramStart"/>
      <w:r w:rsidRPr="00AB4532">
        <w:rPr>
          <w:rFonts w:ascii="Times New Roman" w:eastAsia="標楷體" w:hAnsi="Times New Roman" w:hint="eastAsia"/>
          <w:bCs/>
          <w:szCs w:val="24"/>
        </w:rPr>
        <w:t>）</w:t>
      </w:r>
      <w:proofErr w:type="gramEnd"/>
    </w:p>
    <w:p w:rsidR="00F52F23" w:rsidRDefault="00F52F23" w:rsidP="00490806">
      <w:pPr>
        <w:jc w:val="center"/>
        <w:rPr>
          <w:rFonts w:ascii="Times New Roman" w:eastAsia="標楷體" w:hAnsi="Times New Roman"/>
          <w:bCs/>
          <w:szCs w:val="24"/>
        </w:rPr>
      </w:pPr>
    </w:p>
    <w:p w:rsidR="00F52F23" w:rsidRDefault="00F52F23" w:rsidP="00490806">
      <w:pPr>
        <w:jc w:val="center"/>
        <w:rPr>
          <w:rFonts w:ascii="Times New Roman" w:eastAsia="標楷體" w:hAnsi="Times New Roman"/>
          <w:bCs/>
          <w:szCs w:val="24"/>
        </w:rPr>
      </w:pPr>
    </w:p>
    <w:p w:rsidR="00F52F23" w:rsidRDefault="00F52F23" w:rsidP="00490806">
      <w:pPr>
        <w:jc w:val="center"/>
      </w:pPr>
    </w:p>
    <w:p w:rsidR="00AE4226" w:rsidRDefault="00AE4226" w:rsidP="005E0967">
      <w:pPr>
        <w:pStyle w:val="a3"/>
        <w:numPr>
          <w:ilvl w:val="0"/>
          <w:numId w:val="14"/>
        </w:num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lastRenderedPageBreak/>
        <w:t>臺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中市</w:t>
      </w:r>
      <w:r w:rsidR="00B8203E">
        <w:rPr>
          <w:rFonts w:ascii="Times New Roman" w:eastAsia="標楷體" w:hAnsi="Times New Roman" w:hint="eastAsia"/>
          <w:sz w:val="28"/>
          <w:szCs w:val="28"/>
        </w:rPr>
        <w:t>新增</w:t>
      </w:r>
      <w:r w:rsidR="00DA3D94">
        <w:rPr>
          <w:rFonts w:ascii="Times New Roman" w:eastAsia="標楷體" w:hAnsi="Times New Roman" w:hint="eastAsia"/>
          <w:sz w:val="28"/>
          <w:szCs w:val="28"/>
        </w:rPr>
        <w:t>執業</w:t>
      </w:r>
      <w:r>
        <w:rPr>
          <w:rFonts w:ascii="Times New Roman" w:eastAsia="標楷體" w:hAnsi="Times New Roman" w:hint="eastAsia"/>
          <w:sz w:val="28"/>
          <w:szCs w:val="28"/>
        </w:rPr>
        <w:t>獸醫師</w:t>
      </w:r>
      <w:r w:rsidR="00265D4A">
        <w:rPr>
          <w:rFonts w:ascii="Times New Roman" w:eastAsia="標楷體" w:hAnsi="Times New Roman" w:hint="eastAsia"/>
          <w:sz w:val="28"/>
          <w:szCs w:val="28"/>
        </w:rPr>
        <w:t>類別</w:t>
      </w:r>
      <w:r w:rsidR="00DA3D94">
        <w:rPr>
          <w:rFonts w:ascii="Times New Roman" w:eastAsia="標楷體" w:hAnsi="Times New Roman" w:hint="eastAsia"/>
          <w:sz w:val="28"/>
          <w:szCs w:val="28"/>
        </w:rPr>
        <w:t>人數</w:t>
      </w:r>
      <w:r w:rsidR="00265D4A">
        <w:rPr>
          <w:rFonts w:ascii="Times New Roman" w:eastAsia="標楷體" w:hAnsi="Times New Roman" w:hint="eastAsia"/>
          <w:sz w:val="28"/>
          <w:szCs w:val="28"/>
        </w:rPr>
        <w:t>統計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p w:rsidR="00AE4226" w:rsidRDefault="00707F9E" w:rsidP="00AE4226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109</w:t>
      </w:r>
      <w:r w:rsidR="00AE4226">
        <w:rPr>
          <w:rFonts w:ascii="Times New Roman" w:eastAsia="標楷體" w:hAnsi="Times New Roman" w:hint="eastAsia"/>
          <w:sz w:val="28"/>
          <w:szCs w:val="28"/>
        </w:rPr>
        <w:t>年以獸醫</w:t>
      </w:r>
      <w:r>
        <w:rPr>
          <w:rFonts w:ascii="Times New Roman" w:eastAsia="標楷體" w:hAnsi="Times New Roman" w:hint="eastAsia"/>
          <w:sz w:val="28"/>
          <w:szCs w:val="28"/>
        </w:rPr>
        <w:t>診療機構</w:t>
      </w:r>
      <w:r w:rsidR="00AE4226">
        <w:rPr>
          <w:rFonts w:ascii="Times New Roman" w:eastAsia="標楷體" w:hAnsi="Times New Roman" w:hint="eastAsia"/>
          <w:sz w:val="28"/>
          <w:szCs w:val="28"/>
        </w:rPr>
        <w:t>獸醫師</w:t>
      </w:r>
      <w:r>
        <w:rPr>
          <w:rFonts w:ascii="Times New Roman" w:eastAsia="標楷體" w:hAnsi="Times New Roman" w:hint="eastAsia"/>
          <w:sz w:val="28"/>
          <w:szCs w:val="28"/>
        </w:rPr>
        <w:t>最多</w:t>
      </w:r>
      <w:r>
        <w:rPr>
          <w:rFonts w:ascii="Times New Roman" w:eastAsia="標楷體" w:hAnsi="Times New Roman" w:hint="eastAsia"/>
          <w:sz w:val="28"/>
          <w:szCs w:val="28"/>
        </w:rPr>
        <w:t>(48</w:t>
      </w:r>
      <w:r>
        <w:rPr>
          <w:rFonts w:ascii="Times New Roman" w:eastAsia="標楷體" w:hAnsi="Times New Roman" w:hint="eastAsia"/>
          <w:sz w:val="28"/>
          <w:szCs w:val="28"/>
        </w:rPr>
        <w:t>位；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="006D36B6">
        <w:rPr>
          <w:rFonts w:ascii="Times New Roman" w:eastAsia="標楷體" w:hAnsi="Times New Roman" w:hint="eastAsia"/>
          <w:sz w:val="28"/>
          <w:szCs w:val="28"/>
        </w:rPr>
        <w:t>88.9</w:t>
      </w:r>
      <w:r>
        <w:rPr>
          <w:rFonts w:ascii="Times New Roman" w:eastAsia="標楷體" w:hAnsi="Times New Roman" w:hint="eastAsia"/>
          <w:sz w:val="28"/>
          <w:szCs w:val="28"/>
        </w:rPr>
        <w:t>%)</w:t>
      </w:r>
      <w:r>
        <w:rPr>
          <w:rFonts w:ascii="Times New Roman" w:eastAsia="標楷體" w:hAnsi="Times New Roman" w:hint="eastAsia"/>
          <w:sz w:val="28"/>
          <w:szCs w:val="28"/>
        </w:rPr>
        <w:t>，其次為公職獸醫師</w:t>
      </w:r>
      <w:r>
        <w:rPr>
          <w:rFonts w:ascii="Times New Roman" w:eastAsia="標楷體" w:hAnsi="Times New Roman" w:hint="eastAsia"/>
          <w:sz w:val="28"/>
          <w:szCs w:val="28"/>
        </w:rPr>
        <w:t>(5</w:t>
      </w:r>
      <w:r>
        <w:rPr>
          <w:rFonts w:ascii="Times New Roman" w:eastAsia="標楷體" w:hAnsi="Times New Roman" w:hint="eastAsia"/>
          <w:sz w:val="28"/>
          <w:szCs w:val="28"/>
        </w:rPr>
        <w:t>位；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="006D36B6">
        <w:rPr>
          <w:rFonts w:ascii="Times New Roman" w:eastAsia="標楷體" w:hAnsi="Times New Roman" w:hint="eastAsia"/>
          <w:sz w:val="28"/>
          <w:szCs w:val="28"/>
        </w:rPr>
        <w:t>9.3</w:t>
      </w:r>
      <w:r>
        <w:rPr>
          <w:rFonts w:ascii="Times New Roman" w:eastAsia="標楷體" w:hAnsi="Times New Roman" w:hint="eastAsia"/>
          <w:sz w:val="28"/>
          <w:szCs w:val="28"/>
        </w:rPr>
        <w:t>%)</w:t>
      </w:r>
      <w:r>
        <w:rPr>
          <w:rFonts w:ascii="Times New Roman" w:eastAsia="標楷體" w:hAnsi="Times New Roman" w:hint="eastAsia"/>
          <w:sz w:val="28"/>
          <w:szCs w:val="28"/>
        </w:rPr>
        <w:t>，最後則為其他類別獸醫師</w:t>
      </w:r>
      <w:r>
        <w:rPr>
          <w:rFonts w:ascii="Times New Roman" w:eastAsia="標楷體" w:hAnsi="Times New Roman" w:hint="eastAsia"/>
          <w:sz w:val="28"/>
          <w:szCs w:val="28"/>
        </w:rPr>
        <w:t>(1</w:t>
      </w:r>
      <w:r>
        <w:rPr>
          <w:rFonts w:ascii="Times New Roman" w:eastAsia="標楷體" w:hAnsi="Times New Roman" w:hint="eastAsia"/>
          <w:sz w:val="28"/>
          <w:szCs w:val="28"/>
        </w:rPr>
        <w:t>位</w:t>
      </w:r>
      <w:r>
        <w:rPr>
          <w:rFonts w:ascii="Times New Roman" w:eastAsia="標楷體" w:hAnsi="Times New Roman" w:hint="eastAsia"/>
          <w:sz w:val="28"/>
          <w:szCs w:val="28"/>
        </w:rPr>
        <w:t>: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="006D36B6">
        <w:rPr>
          <w:rFonts w:ascii="Times New Roman" w:eastAsia="標楷體" w:hAnsi="Times New Roman" w:hint="eastAsia"/>
          <w:sz w:val="28"/>
          <w:szCs w:val="28"/>
        </w:rPr>
        <w:t>1.9</w:t>
      </w:r>
      <w:r>
        <w:rPr>
          <w:rFonts w:ascii="Times New Roman" w:eastAsia="標楷體" w:hAnsi="Times New Roman" w:hint="eastAsia"/>
          <w:sz w:val="28"/>
          <w:szCs w:val="28"/>
        </w:rPr>
        <w:t>%)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AE4226" w:rsidRDefault="00707F9E" w:rsidP="00AE4226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110</w:t>
      </w:r>
      <w:r>
        <w:rPr>
          <w:rFonts w:ascii="Times New Roman" w:eastAsia="標楷體" w:hAnsi="Times New Roman" w:hint="eastAsia"/>
          <w:sz w:val="28"/>
          <w:szCs w:val="28"/>
        </w:rPr>
        <w:t>年以</w:t>
      </w:r>
      <w:r w:rsidR="00AE4226">
        <w:rPr>
          <w:rFonts w:ascii="Times New Roman" w:eastAsia="標楷體" w:hAnsi="Times New Roman" w:hint="eastAsia"/>
          <w:sz w:val="28"/>
          <w:szCs w:val="28"/>
        </w:rPr>
        <w:t>獸醫</w:t>
      </w:r>
      <w:r w:rsidR="006D36B6">
        <w:rPr>
          <w:rFonts w:ascii="Times New Roman" w:eastAsia="標楷體" w:hAnsi="Times New Roman" w:hint="eastAsia"/>
          <w:sz w:val="28"/>
          <w:szCs w:val="28"/>
        </w:rPr>
        <w:t>診療機構</w:t>
      </w:r>
      <w:r w:rsidR="00AE4226">
        <w:rPr>
          <w:rFonts w:ascii="Times New Roman" w:eastAsia="標楷體" w:hAnsi="Times New Roman" w:hint="eastAsia"/>
          <w:sz w:val="28"/>
          <w:szCs w:val="28"/>
        </w:rPr>
        <w:t>獸醫師</w:t>
      </w:r>
      <w:r>
        <w:rPr>
          <w:rFonts w:ascii="Times New Roman" w:eastAsia="標楷體" w:hAnsi="Times New Roman" w:hint="eastAsia"/>
          <w:sz w:val="28"/>
          <w:szCs w:val="28"/>
        </w:rPr>
        <w:t>最多</w:t>
      </w:r>
      <w:r w:rsidR="006D36B6">
        <w:rPr>
          <w:rFonts w:ascii="Times New Roman" w:eastAsia="標楷體" w:hAnsi="Times New Roman" w:hint="eastAsia"/>
          <w:sz w:val="28"/>
          <w:szCs w:val="28"/>
        </w:rPr>
        <w:t>(51</w:t>
      </w:r>
      <w:r>
        <w:rPr>
          <w:rFonts w:ascii="Times New Roman" w:eastAsia="標楷體" w:hAnsi="Times New Roman" w:hint="eastAsia"/>
          <w:sz w:val="28"/>
          <w:szCs w:val="28"/>
        </w:rPr>
        <w:t>位；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="006D36B6">
        <w:rPr>
          <w:rFonts w:ascii="Times New Roman" w:eastAsia="標楷體" w:hAnsi="Times New Roman" w:hint="eastAsia"/>
          <w:sz w:val="28"/>
          <w:szCs w:val="28"/>
        </w:rPr>
        <w:t>89.5</w:t>
      </w:r>
      <w:r>
        <w:rPr>
          <w:rFonts w:ascii="Times New Roman" w:eastAsia="標楷體" w:hAnsi="Times New Roman" w:hint="eastAsia"/>
          <w:sz w:val="28"/>
          <w:szCs w:val="28"/>
        </w:rPr>
        <w:t>%)</w:t>
      </w:r>
      <w:r>
        <w:rPr>
          <w:rFonts w:ascii="Times New Roman" w:eastAsia="標楷體" w:hAnsi="Times New Roman" w:hint="eastAsia"/>
          <w:sz w:val="28"/>
          <w:szCs w:val="28"/>
        </w:rPr>
        <w:t>，其次為</w:t>
      </w:r>
      <w:r w:rsidR="006D36B6">
        <w:rPr>
          <w:rFonts w:ascii="Times New Roman" w:eastAsia="標楷體" w:hAnsi="Times New Roman" w:hint="eastAsia"/>
          <w:sz w:val="28"/>
          <w:szCs w:val="28"/>
        </w:rPr>
        <w:t>公職獸醫師</w:t>
      </w:r>
      <w:r w:rsidR="006D36B6">
        <w:rPr>
          <w:rFonts w:ascii="Times New Roman" w:eastAsia="標楷體" w:hAnsi="Times New Roman" w:hint="eastAsia"/>
          <w:sz w:val="28"/>
          <w:szCs w:val="28"/>
        </w:rPr>
        <w:t>(3</w:t>
      </w:r>
      <w:r>
        <w:rPr>
          <w:rFonts w:ascii="Times New Roman" w:eastAsia="標楷體" w:hAnsi="Times New Roman" w:hint="eastAsia"/>
          <w:sz w:val="28"/>
          <w:szCs w:val="28"/>
        </w:rPr>
        <w:t>位；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="006D36B6">
        <w:rPr>
          <w:rFonts w:ascii="Times New Roman" w:eastAsia="標楷體" w:hAnsi="Times New Roman" w:hint="eastAsia"/>
          <w:sz w:val="28"/>
          <w:szCs w:val="28"/>
        </w:rPr>
        <w:t>5.3</w:t>
      </w:r>
      <w:r>
        <w:rPr>
          <w:rFonts w:ascii="Times New Roman" w:eastAsia="標楷體" w:hAnsi="Times New Roman" w:hint="eastAsia"/>
          <w:sz w:val="28"/>
          <w:szCs w:val="28"/>
        </w:rPr>
        <w:t>%)</w:t>
      </w:r>
      <w:r w:rsidR="006D36B6">
        <w:rPr>
          <w:rFonts w:ascii="Times New Roman" w:eastAsia="標楷體" w:hAnsi="Times New Roman" w:hint="eastAsia"/>
          <w:sz w:val="28"/>
          <w:szCs w:val="28"/>
        </w:rPr>
        <w:t>與其他類別獸醫師</w:t>
      </w:r>
      <w:r w:rsidR="006D36B6">
        <w:rPr>
          <w:rFonts w:ascii="Times New Roman" w:eastAsia="標楷體" w:hAnsi="Times New Roman" w:hint="eastAsia"/>
          <w:sz w:val="28"/>
          <w:szCs w:val="28"/>
        </w:rPr>
        <w:t>(3</w:t>
      </w:r>
      <w:r>
        <w:rPr>
          <w:rFonts w:ascii="Times New Roman" w:eastAsia="標楷體" w:hAnsi="Times New Roman" w:hint="eastAsia"/>
          <w:sz w:val="28"/>
          <w:szCs w:val="28"/>
        </w:rPr>
        <w:t>位</w:t>
      </w:r>
      <w:r>
        <w:rPr>
          <w:rFonts w:ascii="Times New Roman" w:eastAsia="標楷體" w:hAnsi="Times New Roman" w:hint="eastAsia"/>
          <w:sz w:val="28"/>
          <w:szCs w:val="28"/>
        </w:rPr>
        <w:t>: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="006D36B6">
        <w:rPr>
          <w:rFonts w:ascii="Times New Roman" w:eastAsia="標楷體" w:hAnsi="Times New Roman" w:hint="eastAsia"/>
          <w:sz w:val="28"/>
          <w:szCs w:val="28"/>
        </w:rPr>
        <w:t>5.3</w:t>
      </w:r>
      <w:r>
        <w:rPr>
          <w:rFonts w:ascii="Times New Roman" w:eastAsia="標楷體" w:hAnsi="Times New Roman" w:hint="eastAsia"/>
          <w:sz w:val="28"/>
          <w:szCs w:val="28"/>
        </w:rPr>
        <w:t>%)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707F9E" w:rsidRDefault="00707F9E" w:rsidP="00AE4226">
      <w:pPr>
        <w:pStyle w:val="a3"/>
        <w:spacing w:line="5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111</w:t>
      </w:r>
      <w:r>
        <w:rPr>
          <w:rFonts w:ascii="Times New Roman" w:eastAsia="標楷體" w:hAnsi="Times New Roman" w:hint="eastAsia"/>
          <w:sz w:val="28"/>
          <w:szCs w:val="28"/>
        </w:rPr>
        <w:t>年以</w:t>
      </w:r>
      <w:r w:rsidR="00AE4226">
        <w:rPr>
          <w:rFonts w:ascii="Times New Roman" w:eastAsia="標楷體" w:hAnsi="Times New Roman" w:hint="eastAsia"/>
          <w:sz w:val="28"/>
          <w:szCs w:val="28"/>
        </w:rPr>
        <w:t>獸醫</w:t>
      </w:r>
      <w:r w:rsidR="006D36B6">
        <w:rPr>
          <w:rFonts w:ascii="Times New Roman" w:eastAsia="標楷體" w:hAnsi="Times New Roman" w:hint="eastAsia"/>
          <w:sz w:val="28"/>
          <w:szCs w:val="28"/>
        </w:rPr>
        <w:t>診療機構</w:t>
      </w:r>
      <w:r w:rsidR="00AE4226">
        <w:rPr>
          <w:rFonts w:ascii="Times New Roman" w:eastAsia="標楷體" w:hAnsi="Times New Roman" w:hint="eastAsia"/>
          <w:sz w:val="28"/>
          <w:szCs w:val="28"/>
        </w:rPr>
        <w:t>獸醫師</w:t>
      </w:r>
      <w:r>
        <w:rPr>
          <w:rFonts w:ascii="Times New Roman" w:eastAsia="標楷體" w:hAnsi="Times New Roman" w:hint="eastAsia"/>
          <w:sz w:val="28"/>
          <w:szCs w:val="28"/>
        </w:rPr>
        <w:t>最多</w:t>
      </w:r>
      <w:r w:rsidR="006D36B6">
        <w:rPr>
          <w:rFonts w:ascii="Times New Roman" w:eastAsia="標楷體" w:hAnsi="Times New Roman" w:hint="eastAsia"/>
          <w:sz w:val="28"/>
          <w:szCs w:val="28"/>
        </w:rPr>
        <w:t>(62</w:t>
      </w:r>
      <w:r>
        <w:rPr>
          <w:rFonts w:ascii="Times New Roman" w:eastAsia="標楷體" w:hAnsi="Times New Roman" w:hint="eastAsia"/>
          <w:sz w:val="28"/>
          <w:szCs w:val="28"/>
        </w:rPr>
        <w:t>位；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="006D36B6">
        <w:rPr>
          <w:rFonts w:ascii="Times New Roman" w:eastAsia="標楷體" w:hAnsi="Times New Roman" w:hint="eastAsia"/>
          <w:sz w:val="28"/>
          <w:szCs w:val="28"/>
        </w:rPr>
        <w:t>79.5</w:t>
      </w:r>
      <w:r>
        <w:rPr>
          <w:rFonts w:ascii="Times New Roman" w:eastAsia="標楷體" w:hAnsi="Times New Roman" w:hint="eastAsia"/>
          <w:sz w:val="28"/>
          <w:szCs w:val="28"/>
        </w:rPr>
        <w:t>%)</w:t>
      </w:r>
      <w:r>
        <w:rPr>
          <w:rFonts w:ascii="Times New Roman" w:eastAsia="標楷體" w:hAnsi="Times New Roman" w:hint="eastAsia"/>
          <w:sz w:val="28"/>
          <w:szCs w:val="28"/>
        </w:rPr>
        <w:t>，其次為</w:t>
      </w:r>
      <w:r w:rsidR="006D36B6">
        <w:rPr>
          <w:rFonts w:ascii="Times New Roman" w:eastAsia="標楷體" w:hAnsi="Times New Roman" w:hint="eastAsia"/>
          <w:sz w:val="28"/>
          <w:szCs w:val="28"/>
        </w:rPr>
        <w:t>公職獸醫師</w:t>
      </w:r>
      <w:r w:rsidR="006D36B6">
        <w:rPr>
          <w:rFonts w:ascii="Times New Roman" w:eastAsia="標楷體" w:hAnsi="Times New Roman" w:hint="eastAsia"/>
          <w:sz w:val="28"/>
          <w:szCs w:val="28"/>
        </w:rPr>
        <w:t>(13</w:t>
      </w:r>
      <w:r>
        <w:rPr>
          <w:rFonts w:ascii="Times New Roman" w:eastAsia="標楷體" w:hAnsi="Times New Roman" w:hint="eastAsia"/>
          <w:sz w:val="28"/>
          <w:szCs w:val="28"/>
        </w:rPr>
        <w:t>位；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="006D36B6">
        <w:rPr>
          <w:rFonts w:ascii="Times New Roman" w:eastAsia="標楷體" w:hAnsi="Times New Roman" w:hint="eastAsia"/>
          <w:sz w:val="28"/>
          <w:szCs w:val="28"/>
        </w:rPr>
        <w:t>16.7</w:t>
      </w:r>
      <w:r>
        <w:rPr>
          <w:rFonts w:ascii="Times New Roman" w:eastAsia="標楷體" w:hAnsi="Times New Roman" w:hint="eastAsia"/>
          <w:sz w:val="28"/>
          <w:szCs w:val="28"/>
        </w:rPr>
        <w:t>%)</w:t>
      </w:r>
      <w:r>
        <w:rPr>
          <w:rFonts w:ascii="Times New Roman" w:eastAsia="標楷體" w:hAnsi="Times New Roman" w:hint="eastAsia"/>
          <w:sz w:val="28"/>
          <w:szCs w:val="28"/>
        </w:rPr>
        <w:t>，最後則為</w:t>
      </w:r>
      <w:r w:rsidR="006D36B6">
        <w:rPr>
          <w:rFonts w:ascii="Times New Roman" w:eastAsia="標楷體" w:hAnsi="Times New Roman" w:hint="eastAsia"/>
          <w:sz w:val="28"/>
          <w:szCs w:val="28"/>
        </w:rPr>
        <w:t>其他類別獸醫師</w:t>
      </w:r>
      <w:r w:rsidR="006D36B6">
        <w:rPr>
          <w:rFonts w:ascii="Times New Roman" w:eastAsia="標楷體" w:hAnsi="Times New Roman" w:hint="eastAsia"/>
          <w:sz w:val="28"/>
          <w:szCs w:val="28"/>
        </w:rPr>
        <w:t>(3</w:t>
      </w:r>
      <w:r>
        <w:rPr>
          <w:rFonts w:ascii="Times New Roman" w:eastAsia="標楷體" w:hAnsi="Times New Roman" w:hint="eastAsia"/>
          <w:sz w:val="28"/>
          <w:szCs w:val="28"/>
        </w:rPr>
        <w:t>位</w:t>
      </w:r>
      <w:r>
        <w:rPr>
          <w:rFonts w:ascii="Times New Roman" w:eastAsia="標楷體" w:hAnsi="Times New Roman" w:hint="eastAsia"/>
          <w:sz w:val="28"/>
          <w:szCs w:val="28"/>
        </w:rPr>
        <w:t>: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="006D36B6">
        <w:rPr>
          <w:rFonts w:ascii="Times New Roman" w:eastAsia="標楷體" w:hAnsi="Times New Roman" w:hint="eastAsia"/>
          <w:sz w:val="28"/>
          <w:szCs w:val="28"/>
        </w:rPr>
        <w:t>3.8</w:t>
      </w:r>
      <w:r>
        <w:rPr>
          <w:rFonts w:ascii="Times New Roman" w:eastAsia="標楷體" w:hAnsi="Times New Roman" w:hint="eastAsia"/>
          <w:sz w:val="28"/>
          <w:szCs w:val="28"/>
        </w:rPr>
        <w:t>%)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707F9E" w:rsidRPr="00AE4226" w:rsidRDefault="00707F9E" w:rsidP="00E239EC"/>
    <w:p w:rsidR="00707F9E" w:rsidRDefault="00707F9E" w:rsidP="00E239EC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52487</wp:posOffset>
            </wp:positionV>
            <wp:extent cx="4572000" cy="2743200"/>
            <wp:effectExtent l="0" t="0" r="0" b="0"/>
            <wp:wrapNone/>
            <wp:docPr id="10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F9E" w:rsidRDefault="00707F9E" w:rsidP="00E239EC"/>
    <w:p w:rsidR="00707F9E" w:rsidRDefault="00707F9E" w:rsidP="00E239EC"/>
    <w:p w:rsidR="00707F9E" w:rsidRDefault="00707F9E" w:rsidP="00E239EC"/>
    <w:p w:rsidR="00707F9E" w:rsidRDefault="00707F9E" w:rsidP="00E239EC"/>
    <w:p w:rsidR="00707F9E" w:rsidRDefault="00707F9E" w:rsidP="00E239EC"/>
    <w:p w:rsidR="00707F9E" w:rsidRDefault="00707F9E" w:rsidP="00E239EC"/>
    <w:p w:rsidR="00707F9E" w:rsidRDefault="00707F9E" w:rsidP="00E239EC"/>
    <w:p w:rsidR="00707F9E" w:rsidRDefault="00707F9E" w:rsidP="00E239EC"/>
    <w:p w:rsidR="00707F9E" w:rsidRDefault="00707F9E" w:rsidP="00E239EC"/>
    <w:p w:rsidR="00707F9E" w:rsidRDefault="00707F9E" w:rsidP="00E239EC"/>
    <w:p w:rsidR="00707F9E" w:rsidRDefault="00707F9E" w:rsidP="00E239EC"/>
    <w:p w:rsidR="005B071D" w:rsidRDefault="005B071D" w:rsidP="00E239EC"/>
    <w:p w:rsidR="00707F9E" w:rsidRDefault="006D36B6" w:rsidP="00E239EC">
      <w:r>
        <w:rPr>
          <w:noProof/>
        </w:rPr>
        <w:drawing>
          <wp:anchor distT="0" distB="0" distL="114300" distR="114300" simplePos="0" relativeHeight="251667456" behindDoc="0" locked="0" layoutInCell="1" allowOverlap="1" wp14:anchorId="07C53C17" wp14:editId="349EF607">
            <wp:simplePos x="0" y="0"/>
            <wp:positionH relativeFrom="column">
              <wp:posOffset>200660</wp:posOffset>
            </wp:positionH>
            <wp:positionV relativeFrom="paragraph">
              <wp:posOffset>224155</wp:posOffset>
            </wp:positionV>
            <wp:extent cx="4572000" cy="2743200"/>
            <wp:effectExtent l="0" t="0" r="0" b="0"/>
            <wp:wrapNone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707F9E" w:rsidRDefault="00707F9E" w:rsidP="00E239EC"/>
    <w:p w:rsidR="00265D4A" w:rsidRDefault="00265D4A" w:rsidP="00E239EC"/>
    <w:p w:rsidR="005E0967" w:rsidRDefault="005E0967" w:rsidP="00E239EC"/>
    <w:p w:rsidR="006D36B6" w:rsidRDefault="006D36B6" w:rsidP="00E239EC">
      <w:r>
        <w:rPr>
          <w:noProof/>
        </w:rPr>
        <w:drawing>
          <wp:anchor distT="0" distB="0" distL="114300" distR="114300" simplePos="0" relativeHeight="251668480" behindDoc="0" locked="0" layoutInCell="1" allowOverlap="1" wp14:anchorId="1632428A" wp14:editId="212F693F">
            <wp:simplePos x="0" y="0"/>
            <wp:positionH relativeFrom="column">
              <wp:posOffset>200687</wp:posOffset>
            </wp:positionH>
            <wp:positionV relativeFrom="paragraph">
              <wp:posOffset>3948</wp:posOffset>
            </wp:positionV>
            <wp:extent cx="4572000" cy="2743200"/>
            <wp:effectExtent l="0" t="0" r="0" b="0"/>
            <wp:wrapNone/>
            <wp:docPr id="12" name="圖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Default="006D36B6" w:rsidP="00E239EC"/>
    <w:p w:rsidR="006D36B6" w:rsidRPr="00707F9E" w:rsidRDefault="006D36B6" w:rsidP="00E239EC"/>
    <w:p w:rsidR="005B071D" w:rsidRDefault="006D36B6" w:rsidP="005E0967">
      <w:pPr>
        <w:pStyle w:val="a3"/>
        <w:numPr>
          <w:ilvl w:val="0"/>
          <w:numId w:val="14"/>
        </w:num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交叉統計</w:t>
      </w:r>
      <w:r>
        <w:rPr>
          <w:rFonts w:ascii="Times New Roman" w:eastAsia="標楷體" w:hAnsi="Times New Roman" w:hint="eastAsia"/>
          <w:sz w:val="28"/>
          <w:szCs w:val="28"/>
        </w:rPr>
        <w:t>－</w:t>
      </w:r>
      <w:proofErr w:type="gramStart"/>
      <w:r w:rsidR="00622DE6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622DE6">
        <w:rPr>
          <w:rFonts w:ascii="Times New Roman" w:eastAsia="標楷體" w:hAnsi="Times New Roman" w:hint="eastAsia"/>
          <w:sz w:val="28"/>
          <w:szCs w:val="28"/>
        </w:rPr>
        <w:t>中市</w:t>
      </w:r>
      <w:r w:rsidR="005B071D">
        <w:rPr>
          <w:rFonts w:ascii="Times New Roman" w:eastAsia="標楷體" w:hAnsi="Times New Roman" w:hint="eastAsia"/>
          <w:sz w:val="28"/>
          <w:szCs w:val="28"/>
        </w:rPr>
        <w:t>新增</w:t>
      </w:r>
      <w:r>
        <w:rPr>
          <w:rFonts w:ascii="Times New Roman" w:eastAsia="標楷體" w:hAnsi="Times New Roman"/>
          <w:sz w:val="28"/>
          <w:szCs w:val="28"/>
        </w:rPr>
        <w:t>公職獸醫師與居住</w:t>
      </w:r>
      <w:r w:rsidR="00510703">
        <w:rPr>
          <w:rFonts w:ascii="Times New Roman" w:eastAsia="標楷體" w:hAnsi="Times New Roman"/>
          <w:sz w:val="28"/>
          <w:szCs w:val="28"/>
        </w:rPr>
        <w:t>區域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p w:rsidR="006D36B6" w:rsidRDefault="006D36B6" w:rsidP="005B071D">
      <w:pPr>
        <w:pStyle w:val="a3"/>
        <w:spacing w:before="180" w:after="50" w:line="480" w:lineRule="exact"/>
        <w:ind w:left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109</w:t>
      </w:r>
      <w:r w:rsidR="00CC4508">
        <w:rPr>
          <w:rFonts w:ascii="Times New Roman" w:eastAsia="標楷體" w:hAnsi="Times New Roman" w:hint="eastAsia"/>
          <w:sz w:val="28"/>
          <w:szCs w:val="28"/>
        </w:rPr>
        <w:t>年至</w:t>
      </w:r>
      <w:r>
        <w:rPr>
          <w:rFonts w:ascii="Times New Roman" w:eastAsia="標楷體" w:hAnsi="Times New Roman" w:hint="eastAsia"/>
          <w:sz w:val="28"/>
          <w:szCs w:val="28"/>
        </w:rPr>
        <w:t>111</w:t>
      </w:r>
      <w:r>
        <w:rPr>
          <w:rFonts w:ascii="Times New Roman" w:eastAsia="標楷體" w:hAnsi="Times New Roman" w:hint="eastAsia"/>
          <w:sz w:val="28"/>
          <w:szCs w:val="28"/>
        </w:rPr>
        <w:t>年居住地以南區</w:t>
      </w:r>
      <w:r w:rsidR="00B36186">
        <w:rPr>
          <w:rFonts w:ascii="Times New Roman" w:eastAsia="標楷體" w:hAnsi="Times New Roman" w:hint="eastAsia"/>
          <w:sz w:val="28"/>
          <w:szCs w:val="28"/>
        </w:rPr>
        <w:t>及</w:t>
      </w:r>
      <w:r w:rsidR="007C5AD0">
        <w:rPr>
          <w:rFonts w:ascii="Times New Roman" w:eastAsia="標楷體" w:hAnsi="Times New Roman" w:hint="eastAsia"/>
          <w:sz w:val="28"/>
          <w:szCs w:val="28"/>
        </w:rPr>
        <w:t>其他</w:t>
      </w:r>
      <w:r w:rsidR="00B36186">
        <w:rPr>
          <w:rFonts w:ascii="Times New Roman" w:eastAsia="標楷體" w:hAnsi="Times New Roman" w:hint="eastAsia"/>
          <w:sz w:val="28"/>
          <w:szCs w:val="28"/>
        </w:rPr>
        <w:t>縣市</w:t>
      </w:r>
      <w:r>
        <w:rPr>
          <w:rFonts w:ascii="Times New Roman" w:eastAsia="標楷體" w:hAnsi="Times New Roman" w:hint="eastAsia"/>
          <w:sz w:val="28"/>
          <w:szCs w:val="28"/>
        </w:rPr>
        <w:t>最多</w:t>
      </w:r>
      <w:r>
        <w:rPr>
          <w:rFonts w:ascii="Times New Roman" w:eastAsia="標楷體" w:hAnsi="Times New Roman" w:hint="eastAsia"/>
          <w:sz w:val="28"/>
          <w:szCs w:val="28"/>
        </w:rPr>
        <w:t>(5</w:t>
      </w:r>
      <w:r>
        <w:rPr>
          <w:rFonts w:ascii="Times New Roman" w:eastAsia="標楷體" w:hAnsi="Times New Roman" w:hint="eastAsia"/>
          <w:sz w:val="28"/>
          <w:szCs w:val="28"/>
        </w:rPr>
        <w:t>位；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24%)</w:t>
      </w:r>
      <w:r>
        <w:rPr>
          <w:rFonts w:ascii="Times New Roman" w:eastAsia="標楷體" w:hAnsi="Times New Roman" w:hint="eastAsia"/>
          <w:sz w:val="28"/>
          <w:szCs w:val="28"/>
        </w:rPr>
        <w:t>，其次為東區與西屯區</w:t>
      </w:r>
      <w:r>
        <w:rPr>
          <w:rFonts w:ascii="Times New Roman" w:eastAsia="標楷體" w:hAnsi="Times New Roman" w:hint="eastAsia"/>
          <w:sz w:val="28"/>
          <w:szCs w:val="28"/>
        </w:rPr>
        <w:t>(3</w:t>
      </w:r>
      <w:r>
        <w:rPr>
          <w:rFonts w:ascii="Times New Roman" w:eastAsia="標楷體" w:hAnsi="Times New Roman" w:hint="eastAsia"/>
          <w:sz w:val="28"/>
          <w:szCs w:val="28"/>
        </w:rPr>
        <w:t>位；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14%)</w:t>
      </w:r>
      <w:r w:rsidR="00622DE6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南屯區</w:t>
      </w:r>
      <w:r w:rsidRPr="00317029"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317029">
        <w:rPr>
          <w:rFonts w:ascii="Times New Roman" w:eastAsia="標楷體" w:hAnsi="Times New Roman" w:hint="eastAsia"/>
          <w:sz w:val="28"/>
          <w:szCs w:val="28"/>
        </w:rPr>
        <w:t>位；</w:t>
      </w:r>
      <w:proofErr w:type="gramStart"/>
      <w:r w:rsidRPr="00317029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9</w:t>
      </w:r>
      <w:r w:rsidRPr="00317029">
        <w:rPr>
          <w:rFonts w:ascii="Times New Roman" w:eastAsia="標楷體" w:hAnsi="Times New Roman" w:hint="eastAsia"/>
          <w:sz w:val="28"/>
          <w:szCs w:val="28"/>
        </w:rPr>
        <w:t>%)</w:t>
      </w:r>
      <w:r>
        <w:rPr>
          <w:rFonts w:ascii="Times New Roman" w:eastAsia="標楷體" w:hAnsi="Times New Roman" w:hint="eastAsia"/>
          <w:sz w:val="28"/>
          <w:szCs w:val="28"/>
        </w:rPr>
        <w:t>，最後則是北區、梧棲區與清水區</w:t>
      </w:r>
      <w:r w:rsidRPr="00317029"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Pr="00317029">
        <w:rPr>
          <w:rFonts w:ascii="Times New Roman" w:eastAsia="標楷體" w:hAnsi="Times New Roman" w:hint="eastAsia"/>
          <w:sz w:val="28"/>
          <w:szCs w:val="28"/>
        </w:rPr>
        <w:t>位；</w:t>
      </w:r>
      <w:proofErr w:type="gramStart"/>
      <w:r w:rsidRPr="00317029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5</w:t>
      </w:r>
      <w:r w:rsidRPr="00317029">
        <w:rPr>
          <w:rFonts w:ascii="Times New Roman" w:eastAsia="標楷體" w:hAnsi="Times New Roman" w:hint="eastAsia"/>
          <w:sz w:val="28"/>
          <w:szCs w:val="28"/>
        </w:rPr>
        <w:t>%)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6D36B6" w:rsidRDefault="006D36B6" w:rsidP="006D36B6">
      <w:pPr>
        <w:pStyle w:val="a3"/>
        <w:spacing w:before="180" w:after="50" w:line="480" w:lineRule="exact"/>
        <w:ind w:left="42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4F9CFE" wp14:editId="204664F6">
            <wp:simplePos x="0" y="0"/>
            <wp:positionH relativeFrom="column">
              <wp:posOffset>266700</wp:posOffset>
            </wp:positionH>
            <wp:positionV relativeFrom="paragraph">
              <wp:posOffset>111125</wp:posOffset>
            </wp:positionV>
            <wp:extent cx="4572000" cy="2743200"/>
            <wp:effectExtent l="0" t="0" r="0" b="0"/>
            <wp:wrapNone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6B6" w:rsidRDefault="006D36B6" w:rsidP="006D36B6">
      <w:pPr>
        <w:pStyle w:val="a3"/>
        <w:spacing w:before="180" w:after="50" w:line="480" w:lineRule="exact"/>
        <w:ind w:left="427"/>
        <w:jc w:val="both"/>
        <w:rPr>
          <w:rFonts w:ascii="Times New Roman" w:eastAsia="標楷體" w:hAnsi="Times New Roman"/>
          <w:sz w:val="28"/>
          <w:szCs w:val="28"/>
        </w:rPr>
      </w:pPr>
    </w:p>
    <w:p w:rsidR="006D36B6" w:rsidRDefault="006D36B6" w:rsidP="006D36B6">
      <w:pPr>
        <w:pStyle w:val="a3"/>
        <w:spacing w:before="180" w:after="50" w:line="480" w:lineRule="exact"/>
        <w:ind w:left="427"/>
        <w:jc w:val="both"/>
        <w:rPr>
          <w:rFonts w:ascii="Times New Roman" w:eastAsia="標楷體" w:hAnsi="Times New Roman"/>
          <w:sz w:val="28"/>
          <w:szCs w:val="28"/>
        </w:rPr>
      </w:pPr>
    </w:p>
    <w:p w:rsidR="006D36B6" w:rsidRDefault="006D36B6" w:rsidP="006D36B6">
      <w:pPr>
        <w:pStyle w:val="a3"/>
        <w:spacing w:before="180" w:after="50" w:line="480" w:lineRule="exact"/>
        <w:ind w:left="427"/>
        <w:jc w:val="both"/>
        <w:rPr>
          <w:rFonts w:ascii="Times New Roman" w:eastAsia="標楷體" w:hAnsi="Times New Roman"/>
          <w:sz w:val="28"/>
          <w:szCs w:val="28"/>
        </w:rPr>
      </w:pPr>
    </w:p>
    <w:p w:rsidR="00707F9E" w:rsidRDefault="00707F9E" w:rsidP="00E239EC"/>
    <w:p w:rsidR="00A02CC3" w:rsidRDefault="00A02CC3" w:rsidP="00E239EC"/>
    <w:p w:rsidR="00A02CC3" w:rsidRDefault="00A02CC3" w:rsidP="00E239EC"/>
    <w:p w:rsidR="00A02CC3" w:rsidRDefault="00A02CC3" w:rsidP="00E239EC"/>
    <w:p w:rsidR="00A02CC3" w:rsidRDefault="00A02CC3" w:rsidP="00E239EC"/>
    <w:p w:rsidR="00A02CC3" w:rsidRDefault="00A02CC3" w:rsidP="005E0967">
      <w:pPr>
        <w:pStyle w:val="a3"/>
        <w:numPr>
          <w:ilvl w:val="0"/>
          <w:numId w:val="14"/>
        </w:num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交叉統計</w:t>
      </w:r>
      <w:r>
        <w:rPr>
          <w:rFonts w:ascii="Times New Roman" w:eastAsia="標楷體" w:hAnsi="Times New Roman" w:hint="eastAsia"/>
          <w:sz w:val="28"/>
          <w:szCs w:val="28"/>
        </w:rPr>
        <w:t>－</w:t>
      </w:r>
      <w:proofErr w:type="gramStart"/>
      <w:r w:rsidR="00622DE6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622DE6">
        <w:rPr>
          <w:rFonts w:ascii="Times New Roman" w:eastAsia="標楷體" w:hAnsi="Times New Roman" w:hint="eastAsia"/>
          <w:sz w:val="28"/>
          <w:szCs w:val="28"/>
        </w:rPr>
        <w:t>中市新增</w:t>
      </w:r>
      <w:r>
        <w:rPr>
          <w:rFonts w:ascii="Times New Roman" w:eastAsia="標楷體" w:hAnsi="Times New Roman"/>
          <w:sz w:val="28"/>
          <w:szCs w:val="28"/>
        </w:rPr>
        <w:t>獸醫師性別與執業種類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p w:rsidR="00A02CC3" w:rsidRDefault="00A02CC3" w:rsidP="007C5AD0">
      <w:pPr>
        <w:spacing w:before="180" w:after="50" w:line="480" w:lineRule="exact"/>
        <w:ind w:leftChars="177" w:left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109</w:t>
      </w:r>
      <w:r w:rsidR="00CC4508">
        <w:rPr>
          <w:rFonts w:ascii="Times New Roman" w:eastAsia="標楷體" w:hAnsi="Times New Roman" w:hint="eastAsia"/>
          <w:sz w:val="28"/>
          <w:szCs w:val="28"/>
        </w:rPr>
        <w:t>年至</w:t>
      </w:r>
      <w:r>
        <w:rPr>
          <w:rFonts w:ascii="Times New Roman" w:eastAsia="標楷體" w:hAnsi="Times New Roman" w:hint="eastAsia"/>
          <w:sz w:val="28"/>
          <w:szCs w:val="28"/>
        </w:rPr>
        <w:t>111</w:t>
      </w:r>
      <w:r w:rsidR="00CC4508">
        <w:rPr>
          <w:rFonts w:ascii="Times New Roman" w:eastAsia="標楷體" w:hAnsi="Times New Roman" w:hint="eastAsia"/>
          <w:sz w:val="28"/>
          <w:szCs w:val="28"/>
        </w:rPr>
        <w:t>年</w:t>
      </w:r>
      <w:r w:rsidR="00DA3D94">
        <w:rPr>
          <w:rFonts w:ascii="Times New Roman" w:eastAsia="標楷體" w:hAnsi="Times New Roman" w:hint="eastAsia"/>
          <w:sz w:val="28"/>
          <w:szCs w:val="28"/>
        </w:rPr>
        <w:t>新增</w:t>
      </w:r>
      <w:r>
        <w:rPr>
          <w:rFonts w:ascii="Times New Roman" w:eastAsia="標楷體" w:hAnsi="Times New Roman" w:hint="eastAsia"/>
          <w:sz w:val="28"/>
          <w:szCs w:val="28"/>
        </w:rPr>
        <w:t>執業</w:t>
      </w:r>
      <w:r w:rsidR="00DA3D94">
        <w:rPr>
          <w:rFonts w:ascii="Times New Roman" w:eastAsia="標楷體" w:hAnsi="Times New Roman" w:hint="eastAsia"/>
          <w:sz w:val="28"/>
          <w:szCs w:val="28"/>
        </w:rPr>
        <w:t>獸醫師</w:t>
      </w:r>
      <w:r>
        <w:rPr>
          <w:rFonts w:ascii="Times New Roman" w:eastAsia="標楷體" w:hAnsi="Times New Roman" w:hint="eastAsia"/>
          <w:sz w:val="28"/>
          <w:szCs w:val="28"/>
        </w:rPr>
        <w:t>種類統計，</w:t>
      </w:r>
      <w:r w:rsidRPr="00BC6546">
        <w:rPr>
          <w:rFonts w:ascii="Times New Roman" w:eastAsia="標楷體" w:hAnsi="Times New Roman" w:hint="eastAsia"/>
          <w:sz w:val="28"/>
          <w:szCs w:val="28"/>
        </w:rPr>
        <w:t>女性以</w:t>
      </w:r>
      <w:r>
        <w:rPr>
          <w:rFonts w:ascii="Times New Roman" w:eastAsia="標楷體" w:hAnsi="Times New Roman" w:hint="eastAsia"/>
          <w:sz w:val="28"/>
          <w:szCs w:val="28"/>
        </w:rPr>
        <w:t>獸醫師診療機構</w:t>
      </w:r>
      <w:r w:rsidR="00622DE6">
        <w:rPr>
          <w:rFonts w:ascii="Times New Roman" w:eastAsia="標楷體" w:hAnsi="Times New Roman" w:hint="eastAsia"/>
          <w:sz w:val="28"/>
          <w:szCs w:val="28"/>
        </w:rPr>
        <w:t>獸醫師</w:t>
      </w:r>
      <w:r>
        <w:rPr>
          <w:rFonts w:ascii="Times New Roman" w:eastAsia="標楷體" w:hAnsi="Times New Roman" w:hint="eastAsia"/>
          <w:sz w:val="28"/>
          <w:szCs w:val="28"/>
        </w:rPr>
        <w:t>86</w:t>
      </w:r>
      <w:r w:rsidR="00622DE6">
        <w:rPr>
          <w:rFonts w:ascii="Times New Roman" w:eastAsia="標楷體" w:hAnsi="Times New Roman" w:hint="eastAsia"/>
          <w:sz w:val="28"/>
          <w:szCs w:val="28"/>
        </w:rPr>
        <w:t>位最多，其次為公職獸醫師</w:t>
      </w:r>
      <w:r w:rsidR="00F3530B">
        <w:rPr>
          <w:rFonts w:ascii="Times New Roman" w:eastAsia="標楷體" w:hAnsi="Times New Roman" w:hint="eastAsia"/>
          <w:sz w:val="28"/>
          <w:szCs w:val="28"/>
        </w:rPr>
        <w:t>12</w:t>
      </w:r>
      <w:r w:rsidRPr="00BC6546">
        <w:rPr>
          <w:rFonts w:ascii="Times New Roman" w:eastAsia="標楷體" w:hAnsi="Times New Roman" w:hint="eastAsia"/>
          <w:sz w:val="28"/>
          <w:szCs w:val="28"/>
        </w:rPr>
        <w:t>位，</w:t>
      </w:r>
      <w:r w:rsidR="00F3530B">
        <w:rPr>
          <w:rFonts w:ascii="Times New Roman" w:eastAsia="標楷體" w:hAnsi="Times New Roman" w:hint="eastAsia"/>
          <w:sz w:val="28"/>
          <w:szCs w:val="28"/>
        </w:rPr>
        <w:t>最後是其他類別獸醫師</w:t>
      </w:r>
      <w:r w:rsidR="00F3530B">
        <w:rPr>
          <w:rFonts w:ascii="Times New Roman" w:eastAsia="標楷體" w:hAnsi="Times New Roman" w:hint="eastAsia"/>
          <w:sz w:val="28"/>
          <w:szCs w:val="28"/>
        </w:rPr>
        <w:t>3</w:t>
      </w:r>
      <w:r w:rsidRPr="00BC6546">
        <w:rPr>
          <w:rFonts w:ascii="Times New Roman" w:eastAsia="標楷體" w:hAnsi="Times New Roman" w:hint="eastAsia"/>
          <w:sz w:val="28"/>
          <w:szCs w:val="28"/>
        </w:rPr>
        <w:t>位。男性以</w:t>
      </w:r>
      <w:r w:rsidR="00F3530B">
        <w:rPr>
          <w:rFonts w:ascii="Times New Roman" w:eastAsia="標楷體" w:hAnsi="Times New Roman" w:hint="eastAsia"/>
          <w:sz w:val="28"/>
          <w:szCs w:val="28"/>
        </w:rPr>
        <w:t>獸醫診療機構</w:t>
      </w:r>
      <w:r w:rsidR="00622DE6">
        <w:rPr>
          <w:rFonts w:ascii="Times New Roman" w:eastAsia="標楷體" w:hAnsi="Times New Roman" w:hint="eastAsia"/>
          <w:sz w:val="28"/>
          <w:szCs w:val="28"/>
        </w:rPr>
        <w:t>獸醫師</w:t>
      </w:r>
      <w:r w:rsidR="00F3530B">
        <w:rPr>
          <w:rFonts w:ascii="Times New Roman" w:eastAsia="標楷體" w:hAnsi="Times New Roman" w:hint="eastAsia"/>
          <w:sz w:val="28"/>
          <w:szCs w:val="28"/>
        </w:rPr>
        <w:t>75</w:t>
      </w:r>
      <w:r w:rsidRPr="00BC6546">
        <w:rPr>
          <w:rFonts w:ascii="Times New Roman" w:eastAsia="標楷體" w:hAnsi="Times New Roman" w:hint="eastAsia"/>
          <w:sz w:val="28"/>
          <w:szCs w:val="28"/>
        </w:rPr>
        <w:t>位最多，其次為</w:t>
      </w:r>
      <w:r w:rsidR="00F3530B">
        <w:rPr>
          <w:rFonts w:ascii="Times New Roman" w:eastAsia="標楷體" w:hAnsi="Times New Roman" w:hint="eastAsia"/>
          <w:sz w:val="28"/>
          <w:szCs w:val="28"/>
        </w:rPr>
        <w:t>公職獸醫師</w:t>
      </w:r>
      <w:r w:rsidR="00F3530B">
        <w:rPr>
          <w:rFonts w:ascii="Times New Roman" w:eastAsia="標楷體" w:hAnsi="Times New Roman" w:hint="eastAsia"/>
          <w:sz w:val="28"/>
          <w:szCs w:val="28"/>
        </w:rPr>
        <w:lastRenderedPageBreak/>
        <w:t>9</w:t>
      </w:r>
      <w:r w:rsidRPr="00BC6546">
        <w:rPr>
          <w:rFonts w:ascii="Times New Roman" w:eastAsia="標楷體" w:hAnsi="Times New Roman" w:hint="eastAsia"/>
          <w:sz w:val="28"/>
          <w:szCs w:val="28"/>
        </w:rPr>
        <w:t>位，</w:t>
      </w:r>
      <w:r w:rsidR="00F3530B">
        <w:rPr>
          <w:rFonts w:ascii="Times New Roman" w:eastAsia="標楷體" w:hAnsi="Times New Roman" w:hint="eastAsia"/>
          <w:sz w:val="28"/>
          <w:szCs w:val="28"/>
        </w:rPr>
        <w:t>最後為其他類別獸醫師</w:t>
      </w:r>
      <w:r w:rsidR="00F3530B">
        <w:rPr>
          <w:rFonts w:ascii="Times New Roman" w:eastAsia="標楷體" w:hAnsi="Times New Roman" w:hint="eastAsia"/>
          <w:sz w:val="28"/>
          <w:szCs w:val="28"/>
        </w:rPr>
        <w:t>4</w:t>
      </w:r>
      <w:r w:rsidRPr="00BC6546">
        <w:rPr>
          <w:rFonts w:ascii="Times New Roman" w:eastAsia="標楷體" w:hAnsi="Times New Roman" w:hint="eastAsia"/>
          <w:sz w:val="28"/>
          <w:szCs w:val="28"/>
        </w:rPr>
        <w:t>位。</w:t>
      </w:r>
    </w:p>
    <w:p w:rsidR="00B36186" w:rsidRDefault="00B36186" w:rsidP="00622DE6">
      <w:pPr>
        <w:spacing w:before="180" w:after="50" w:line="480" w:lineRule="exact"/>
        <w:ind w:leftChars="177" w:left="425" w:firstLine="1"/>
        <w:jc w:val="both"/>
        <w:rPr>
          <w:rFonts w:ascii="Times New Roman" w:eastAsia="標楷體" w:hAnsi="Times New Roman"/>
          <w:sz w:val="28"/>
          <w:szCs w:val="28"/>
        </w:rPr>
      </w:pPr>
    </w:p>
    <w:p w:rsidR="00A02CC3" w:rsidRDefault="00F3530B" w:rsidP="00E239EC">
      <w:r>
        <w:rPr>
          <w:noProof/>
        </w:rPr>
        <w:drawing>
          <wp:inline distT="0" distB="0" distL="0" distR="0" wp14:anchorId="20254D05" wp14:editId="2CD28102">
            <wp:extent cx="5353050" cy="2731135"/>
            <wp:effectExtent l="0" t="0" r="0" b="12065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3530B" w:rsidRDefault="00F3530B" w:rsidP="00E239EC"/>
    <w:p w:rsidR="00F3530B" w:rsidRDefault="00F3530B" w:rsidP="005E0967">
      <w:pPr>
        <w:pStyle w:val="a3"/>
        <w:numPr>
          <w:ilvl w:val="0"/>
          <w:numId w:val="14"/>
        </w:num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交叉統計</w:t>
      </w:r>
      <w:r>
        <w:rPr>
          <w:rFonts w:ascii="Times New Roman" w:eastAsia="標楷體" w:hAnsi="Times New Roman" w:hint="eastAsia"/>
          <w:sz w:val="28"/>
          <w:szCs w:val="28"/>
        </w:rPr>
        <w:t>－</w:t>
      </w:r>
      <w:proofErr w:type="gramStart"/>
      <w:r w:rsidR="00B36186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B36186">
        <w:rPr>
          <w:rFonts w:ascii="Times New Roman" w:eastAsia="標楷體" w:hAnsi="Times New Roman" w:hint="eastAsia"/>
          <w:sz w:val="28"/>
          <w:szCs w:val="28"/>
        </w:rPr>
        <w:t>中市新增</w:t>
      </w:r>
      <w:r>
        <w:rPr>
          <w:rFonts w:ascii="Times New Roman" w:eastAsia="標楷體" w:hAnsi="Times New Roman"/>
          <w:sz w:val="28"/>
          <w:szCs w:val="28"/>
        </w:rPr>
        <w:t>獸醫師性別與居住區域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p w:rsidR="007C5AD0" w:rsidRDefault="007C5AD0" w:rsidP="007C5AD0">
      <w:pPr>
        <w:spacing w:line="540" w:lineRule="exact"/>
        <w:ind w:leftChars="177" w:left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女性</w:t>
      </w:r>
      <w:r w:rsidR="00F3530B" w:rsidRPr="009A6D93">
        <w:rPr>
          <w:rFonts w:ascii="Times New Roman" w:eastAsia="標楷體" w:hAnsi="Times New Roman" w:hint="eastAsia"/>
          <w:sz w:val="28"/>
          <w:szCs w:val="28"/>
        </w:rPr>
        <w:t>居住</w:t>
      </w:r>
      <w:r w:rsidR="00F3530B">
        <w:rPr>
          <w:rFonts w:ascii="Times New Roman" w:eastAsia="標楷體" w:hAnsi="Times New Roman" w:hint="eastAsia"/>
          <w:sz w:val="28"/>
          <w:szCs w:val="28"/>
        </w:rPr>
        <w:t>地區</w:t>
      </w:r>
      <w:r>
        <w:rPr>
          <w:rFonts w:ascii="Times New Roman" w:eastAsia="標楷體" w:hAnsi="Times New Roman" w:hint="eastAsia"/>
          <w:sz w:val="28"/>
          <w:szCs w:val="28"/>
        </w:rPr>
        <w:t>前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名為</w:t>
      </w:r>
      <w:r w:rsidR="00F3530B">
        <w:rPr>
          <w:rFonts w:ascii="Times New Roman" w:eastAsia="標楷體" w:hAnsi="Times New Roman" w:hint="eastAsia"/>
          <w:sz w:val="28"/>
          <w:szCs w:val="28"/>
        </w:rPr>
        <w:t>南區</w:t>
      </w:r>
      <w:r w:rsidR="00F3530B">
        <w:rPr>
          <w:rFonts w:ascii="Times New Roman" w:eastAsia="標楷體" w:hAnsi="Times New Roman" w:hint="eastAsia"/>
          <w:sz w:val="28"/>
          <w:szCs w:val="28"/>
        </w:rPr>
        <w:t>20</w:t>
      </w:r>
      <w:r>
        <w:rPr>
          <w:rFonts w:ascii="Times New Roman" w:eastAsia="標楷體" w:hAnsi="Times New Roman" w:hint="eastAsia"/>
          <w:sz w:val="28"/>
          <w:szCs w:val="28"/>
        </w:rPr>
        <w:t>位、</w:t>
      </w:r>
      <w:r w:rsidR="00F3530B">
        <w:rPr>
          <w:rFonts w:ascii="Times New Roman" w:eastAsia="標楷體" w:hAnsi="Times New Roman" w:hint="eastAsia"/>
          <w:sz w:val="28"/>
          <w:szCs w:val="28"/>
        </w:rPr>
        <w:t>西屯區</w:t>
      </w:r>
      <w:r w:rsidR="00F3530B">
        <w:rPr>
          <w:rFonts w:ascii="Times New Roman" w:eastAsia="標楷體" w:hAnsi="Times New Roman" w:hint="eastAsia"/>
          <w:sz w:val="28"/>
          <w:szCs w:val="28"/>
        </w:rPr>
        <w:t>16</w:t>
      </w:r>
      <w:r>
        <w:rPr>
          <w:rFonts w:ascii="Times New Roman" w:eastAsia="標楷體" w:hAnsi="Times New Roman" w:hint="eastAsia"/>
          <w:sz w:val="28"/>
          <w:szCs w:val="28"/>
        </w:rPr>
        <w:t>位</w:t>
      </w:r>
      <w:r w:rsidR="00F3530B">
        <w:rPr>
          <w:rFonts w:ascii="Times New Roman" w:eastAsia="標楷體" w:hAnsi="Times New Roman" w:hint="eastAsia"/>
          <w:sz w:val="28"/>
          <w:szCs w:val="28"/>
        </w:rPr>
        <w:t>及</w:t>
      </w:r>
      <w:r>
        <w:rPr>
          <w:rFonts w:ascii="Times New Roman" w:eastAsia="標楷體" w:hAnsi="Times New Roman" w:hint="eastAsia"/>
          <w:sz w:val="28"/>
          <w:szCs w:val="28"/>
        </w:rPr>
        <w:t>其他縣市</w:t>
      </w:r>
      <w:r w:rsidR="00F3530B">
        <w:rPr>
          <w:rFonts w:ascii="Times New Roman" w:eastAsia="標楷體" w:hAnsi="Times New Roman" w:hint="eastAsia"/>
          <w:sz w:val="28"/>
          <w:szCs w:val="28"/>
        </w:rPr>
        <w:t>15</w:t>
      </w:r>
      <w:r w:rsidR="00F3530B" w:rsidRPr="009A6D93">
        <w:rPr>
          <w:rFonts w:ascii="Times New Roman" w:eastAsia="標楷體" w:hAnsi="Times New Roman" w:hint="eastAsia"/>
          <w:sz w:val="28"/>
          <w:szCs w:val="28"/>
        </w:rPr>
        <w:t>位</w:t>
      </w:r>
      <w:r w:rsidR="00F3530B">
        <w:rPr>
          <w:rFonts w:ascii="Times New Roman" w:eastAsia="標楷體" w:hAnsi="Times New Roman" w:hint="eastAsia"/>
          <w:sz w:val="28"/>
          <w:szCs w:val="28"/>
        </w:rPr>
        <w:t>。</w:t>
      </w:r>
    </w:p>
    <w:p w:rsidR="00F3530B" w:rsidRDefault="007C5AD0" w:rsidP="007C5AD0">
      <w:pPr>
        <w:spacing w:line="540" w:lineRule="exact"/>
        <w:ind w:leftChars="177" w:left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男性</w:t>
      </w:r>
      <w:r w:rsidR="00F3530B">
        <w:rPr>
          <w:rFonts w:ascii="Times New Roman" w:eastAsia="標楷體" w:hAnsi="Times New Roman" w:hint="eastAsia"/>
          <w:sz w:val="28"/>
          <w:szCs w:val="28"/>
        </w:rPr>
        <w:t>居住地區</w:t>
      </w:r>
      <w:r>
        <w:rPr>
          <w:rFonts w:ascii="Times New Roman" w:eastAsia="標楷體" w:hAnsi="Times New Roman" w:hint="eastAsia"/>
          <w:sz w:val="28"/>
          <w:szCs w:val="28"/>
        </w:rPr>
        <w:t>前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名為</w:t>
      </w:r>
      <w:r w:rsidR="00F3530B">
        <w:rPr>
          <w:rFonts w:ascii="Times New Roman" w:eastAsia="標楷體" w:hAnsi="Times New Roman" w:hint="eastAsia"/>
          <w:sz w:val="28"/>
          <w:szCs w:val="28"/>
        </w:rPr>
        <w:t>西區</w:t>
      </w:r>
      <w:r w:rsidR="00F3530B">
        <w:rPr>
          <w:rFonts w:ascii="Times New Roman" w:eastAsia="標楷體" w:hAnsi="Times New Roman" w:hint="eastAsia"/>
          <w:sz w:val="28"/>
          <w:szCs w:val="28"/>
        </w:rPr>
        <w:t>18</w:t>
      </w:r>
      <w:r>
        <w:rPr>
          <w:rFonts w:ascii="Times New Roman" w:eastAsia="標楷體" w:hAnsi="Times New Roman" w:hint="eastAsia"/>
          <w:sz w:val="28"/>
          <w:szCs w:val="28"/>
        </w:rPr>
        <w:t>位、</w:t>
      </w:r>
      <w:r w:rsidR="00F3530B">
        <w:rPr>
          <w:rFonts w:ascii="Times New Roman" w:eastAsia="標楷體" w:hAnsi="Times New Roman" w:hint="eastAsia"/>
          <w:sz w:val="28"/>
          <w:szCs w:val="28"/>
        </w:rPr>
        <w:t>南</w:t>
      </w:r>
      <w:r w:rsidR="00F3530B" w:rsidRPr="009A6D93">
        <w:rPr>
          <w:rFonts w:ascii="Times New Roman" w:eastAsia="標楷體" w:hAnsi="Times New Roman" w:hint="eastAsia"/>
          <w:sz w:val="28"/>
          <w:szCs w:val="28"/>
        </w:rPr>
        <w:t>區</w:t>
      </w:r>
      <w:r w:rsidR="00F3530B"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位</w:t>
      </w:r>
      <w:r w:rsidR="00F3530B">
        <w:rPr>
          <w:rFonts w:ascii="Times New Roman" w:eastAsia="標楷體" w:hAnsi="Times New Roman" w:hint="eastAsia"/>
          <w:sz w:val="28"/>
          <w:szCs w:val="28"/>
        </w:rPr>
        <w:t>及</w:t>
      </w:r>
      <w:r>
        <w:rPr>
          <w:rFonts w:ascii="Times New Roman" w:eastAsia="標楷體" w:hAnsi="Times New Roman" w:hint="eastAsia"/>
          <w:sz w:val="28"/>
          <w:szCs w:val="28"/>
        </w:rPr>
        <w:t>其他縣市</w:t>
      </w:r>
      <w:r w:rsidR="00F3530B">
        <w:rPr>
          <w:rFonts w:ascii="Times New Roman" w:eastAsia="標楷體" w:hAnsi="Times New Roman" w:hint="eastAsia"/>
          <w:sz w:val="28"/>
          <w:szCs w:val="28"/>
        </w:rPr>
        <w:t>14</w:t>
      </w:r>
      <w:r w:rsidR="00F3530B" w:rsidRPr="009A6D93">
        <w:rPr>
          <w:rFonts w:ascii="Times New Roman" w:eastAsia="標楷體" w:hAnsi="Times New Roman" w:hint="eastAsia"/>
          <w:sz w:val="28"/>
          <w:szCs w:val="28"/>
        </w:rPr>
        <w:t>位。</w:t>
      </w:r>
    </w:p>
    <w:p w:rsidR="00F3530B" w:rsidRDefault="00F3530B" w:rsidP="00F3530B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6589033" wp14:editId="1EA0CE25">
            <wp:simplePos x="0" y="0"/>
            <wp:positionH relativeFrom="column">
              <wp:posOffset>328847</wp:posOffset>
            </wp:positionH>
            <wp:positionV relativeFrom="paragraph">
              <wp:posOffset>259080</wp:posOffset>
            </wp:positionV>
            <wp:extent cx="4572000" cy="2743200"/>
            <wp:effectExtent l="0" t="0" r="19050" b="19050"/>
            <wp:wrapNone/>
            <wp:docPr id="15" name="圖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30B" w:rsidRDefault="00F3530B" w:rsidP="00F3530B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F3530B" w:rsidRDefault="00F3530B" w:rsidP="00F3530B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F3530B" w:rsidRDefault="00F3530B" w:rsidP="00F3530B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F3530B" w:rsidRDefault="00F3530B" w:rsidP="00F3530B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F3530B" w:rsidRDefault="00F3530B" w:rsidP="00F3530B">
      <w:pPr>
        <w:spacing w:before="180" w:after="50"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7C5AD0" w:rsidRDefault="007C5AD0" w:rsidP="00E239EC">
      <w:pPr>
        <w:rPr>
          <w:rFonts w:ascii="Times New Roman" w:eastAsia="標楷體" w:hAnsi="Times New Roman"/>
          <w:sz w:val="28"/>
          <w:szCs w:val="28"/>
        </w:rPr>
      </w:pPr>
    </w:p>
    <w:p w:rsidR="007C5AD0" w:rsidRDefault="007C5AD0" w:rsidP="00E239EC"/>
    <w:p w:rsidR="00C770DB" w:rsidRDefault="00C770DB" w:rsidP="00E239EC"/>
    <w:p w:rsidR="00C770DB" w:rsidRDefault="00C770DB" w:rsidP="00E239EC"/>
    <w:p w:rsidR="00C770DB" w:rsidRDefault="00C770DB" w:rsidP="00E239EC"/>
    <w:p w:rsidR="00C770DB" w:rsidRPr="00F3530B" w:rsidRDefault="00C770DB" w:rsidP="00E239EC"/>
    <w:p w:rsidR="00F3530B" w:rsidRPr="0093118E" w:rsidRDefault="005F5F0A" w:rsidP="0093118E">
      <w:pPr>
        <w:pStyle w:val="a3"/>
        <w:numPr>
          <w:ilvl w:val="0"/>
          <w:numId w:val="15"/>
        </w:numPr>
        <w:spacing w:before="180" w:after="50" w:line="480" w:lineRule="exact"/>
        <w:ind w:right="-48"/>
        <w:jc w:val="both"/>
        <w:rPr>
          <w:rFonts w:ascii="Times New Roman" w:eastAsia="標楷體" w:hAnsi="Times New Roman"/>
          <w:sz w:val="28"/>
          <w:szCs w:val="28"/>
        </w:rPr>
      </w:pPr>
      <w:r w:rsidRPr="0093118E">
        <w:rPr>
          <w:rFonts w:ascii="Times New Roman" w:eastAsia="標楷體" w:hAnsi="Times New Roman"/>
          <w:sz w:val="28"/>
          <w:szCs w:val="28"/>
        </w:rPr>
        <w:lastRenderedPageBreak/>
        <w:t>統計</w:t>
      </w:r>
      <w:r w:rsidR="00F3530B" w:rsidRPr="0093118E">
        <w:rPr>
          <w:rFonts w:ascii="Times New Roman" w:eastAsia="標楷體" w:hAnsi="Times New Roman"/>
          <w:sz w:val="28"/>
          <w:szCs w:val="28"/>
        </w:rPr>
        <w:t>分析</w:t>
      </w:r>
    </w:p>
    <w:p w:rsidR="004B70C7" w:rsidRDefault="00F3530B" w:rsidP="0093118E">
      <w:pPr>
        <w:pStyle w:val="a3"/>
        <w:numPr>
          <w:ilvl w:val="3"/>
          <w:numId w:val="1"/>
        </w:numPr>
        <w:spacing w:before="180" w:after="50" w:line="540" w:lineRule="exact"/>
        <w:ind w:left="993" w:right="-45" w:hanging="284"/>
        <w:jc w:val="both"/>
        <w:rPr>
          <w:rFonts w:ascii="Times New Roman" w:eastAsia="標楷體" w:hAnsi="Times New Roman"/>
          <w:sz w:val="28"/>
          <w:szCs w:val="28"/>
        </w:rPr>
      </w:pPr>
      <w:r w:rsidRPr="0093118E">
        <w:rPr>
          <w:rFonts w:ascii="Times New Roman" w:eastAsia="標楷體" w:hAnsi="Times New Roman" w:hint="eastAsia"/>
          <w:sz w:val="28"/>
          <w:szCs w:val="28"/>
        </w:rPr>
        <w:t>近年</w:t>
      </w:r>
      <w:proofErr w:type="gramStart"/>
      <w:r w:rsidRPr="0093118E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Pr="0093118E">
        <w:rPr>
          <w:rFonts w:ascii="Times New Roman" w:eastAsia="標楷體" w:hAnsi="Times New Roman" w:hint="eastAsia"/>
          <w:sz w:val="28"/>
          <w:szCs w:val="28"/>
        </w:rPr>
        <w:t>中市女性投入</w:t>
      </w:r>
      <w:r w:rsidR="00B8203E" w:rsidRPr="0093118E">
        <w:rPr>
          <w:rFonts w:ascii="Times New Roman" w:eastAsia="標楷體" w:hAnsi="Times New Roman" w:hint="eastAsia"/>
          <w:sz w:val="28"/>
          <w:szCs w:val="28"/>
        </w:rPr>
        <w:t>獸醫師執</w:t>
      </w:r>
      <w:r w:rsidRPr="0093118E">
        <w:rPr>
          <w:rFonts w:ascii="Times New Roman" w:eastAsia="標楷體" w:hAnsi="Times New Roman" w:hint="eastAsia"/>
          <w:sz w:val="28"/>
          <w:szCs w:val="28"/>
        </w:rPr>
        <w:t>業意願增加：</w:t>
      </w:r>
    </w:p>
    <w:p w:rsidR="0093118E" w:rsidRDefault="0093118E" w:rsidP="0093118E">
      <w:pPr>
        <w:pStyle w:val="a3"/>
        <w:spacing w:before="180" w:after="50" w:line="540" w:lineRule="exact"/>
        <w:ind w:left="993" w:right="-45"/>
        <w:jc w:val="both"/>
        <w:rPr>
          <w:rFonts w:ascii="Times New Roman" w:eastAsia="標楷體" w:hAnsi="Times New Roman"/>
          <w:sz w:val="28"/>
          <w:szCs w:val="28"/>
        </w:rPr>
      </w:pPr>
      <w:r w:rsidRPr="00FF4FD5">
        <w:rPr>
          <w:rFonts w:ascii="Times New Roman" w:eastAsia="標楷體" w:hAnsi="Times New Roman" w:hint="eastAsia"/>
          <w:sz w:val="28"/>
          <w:szCs w:val="28"/>
        </w:rPr>
        <w:t>依</w:t>
      </w:r>
      <w:r>
        <w:rPr>
          <w:rFonts w:ascii="Times New Roman" w:eastAsia="標楷體" w:hAnsi="Times New Roman" w:hint="eastAsia"/>
          <w:sz w:val="28"/>
          <w:szCs w:val="28"/>
        </w:rPr>
        <w:t>109</w:t>
      </w:r>
      <w:r w:rsidRPr="00FF4FD5">
        <w:rPr>
          <w:rFonts w:ascii="Times New Roman" w:eastAsia="標楷體" w:hAnsi="Times New Roman" w:hint="eastAsia"/>
          <w:sz w:val="28"/>
          <w:szCs w:val="28"/>
        </w:rPr>
        <w:t>年至</w:t>
      </w:r>
      <w:r>
        <w:rPr>
          <w:rFonts w:ascii="Times New Roman" w:eastAsia="標楷體" w:hAnsi="Times New Roman" w:hint="eastAsia"/>
          <w:sz w:val="28"/>
          <w:szCs w:val="28"/>
        </w:rPr>
        <w:t>111</w:t>
      </w:r>
      <w:r w:rsidRPr="00FF4FD5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新增獸醫診療機構獸醫師性別</w:t>
      </w:r>
      <w:r w:rsidRPr="00FF4FD5">
        <w:rPr>
          <w:rFonts w:ascii="Times New Roman" w:eastAsia="標楷體" w:hAnsi="Times New Roman" w:hint="eastAsia"/>
          <w:sz w:val="28"/>
          <w:szCs w:val="28"/>
        </w:rPr>
        <w:t>統計，女性</w:t>
      </w:r>
      <w:r>
        <w:rPr>
          <w:rFonts w:ascii="Times New Roman" w:eastAsia="標楷體" w:hAnsi="Times New Roman" w:hint="eastAsia"/>
          <w:sz w:val="28"/>
          <w:szCs w:val="28"/>
        </w:rPr>
        <w:t>人數由</w:t>
      </w:r>
      <w:r>
        <w:rPr>
          <w:rFonts w:ascii="Times New Roman" w:eastAsia="標楷體" w:hAnsi="Times New Roman" w:hint="eastAsia"/>
          <w:sz w:val="28"/>
          <w:szCs w:val="28"/>
        </w:rPr>
        <w:t>23</w:t>
      </w:r>
      <w:r>
        <w:rPr>
          <w:rFonts w:ascii="Times New Roman" w:eastAsia="標楷體" w:hAnsi="Times New Roman" w:hint="eastAsia"/>
          <w:sz w:val="28"/>
          <w:szCs w:val="28"/>
        </w:rPr>
        <w:t>人增加至</w:t>
      </w:r>
      <w:r>
        <w:rPr>
          <w:rFonts w:ascii="Times New Roman" w:eastAsia="標楷體" w:hAnsi="Times New Roman" w:hint="eastAsia"/>
          <w:sz w:val="28"/>
          <w:szCs w:val="28"/>
        </w:rPr>
        <w:t>38</w:t>
      </w:r>
      <w:r>
        <w:rPr>
          <w:rFonts w:ascii="Times New Roman" w:eastAsia="標楷體" w:hAnsi="Times New Roman" w:hint="eastAsia"/>
          <w:sz w:val="28"/>
          <w:szCs w:val="28"/>
        </w:rPr>
        <w:t>人，</w:t>
      </w:r>
      <w:r w:rsidRPr="00FF4FD5">
        <w:rPr>
          <w:rFonts w:ascii="Times New Roman" w:eastAsia="標楷體" w:hAnsi="Times New Roman" w:hint="eastAsia"/>
          <w:sz w:val="28"/>
          <w:szCs w:val="28"/>
        </w:rPr>
        <w:t>占比由</w:t>
      </w:r>
      <w:r>
        <w:rPr>
          <w:rFonts w:ascii="Times New Roman" w:eastAsia="標楷體" w:hAnsi="Times New Roman" w:hint="eastAsia"/>
          <w:sz w:val="28"/>
          <w:szCs w:val="28"/>
        </w:rPr>
        <w:t>47.9</w:t>
      </w:r>
      <w:r w:rsidRPr="00FF4FD5">
        <w:rPr>
          <w:rFonts w:ascii="Times New Roman" w:eastAsia="標楷體" w:hAnsi="Times New Roman" w:hint="eastAsia"/>
          <w:sz w:val="28"/>
          <w:szCs w:val="28"/>
        </w:rPr>
        <w:t>%</w:t>
      </w:r>
      <w:r w:rsidRPr="00FF4FD5">
        <w:rPr>
          <w:rFonts w:ascii="Times New Roman" w:eastAsia="標楷體" w:hAnsi="Times New Roman" w:hint="eastAsia"/>
          <w:sz w:val="28"/>
          <w:szCs w:val="28"/>
        </w:rPr>
        <w:t>提升至</w:t>
      </w:r>
      <w:r>
        <w:rPr>
          <w:rFonts w:ascii="Times New Roman" w:eastAsia="標楷體" w:hAnsi="Times New Roman" w:hint="eastAsia"/>
          <w:sz w:val="28"/>
          <w:szCs w:val="28"/>
        </w:rPr>
        <w:t>61.3</w:t>
      </w:r>
      <w:r w:rsidRPr="00FF4FD5">
        <w:rPr>
          <w:rFonts w:ascii="Times New Roman" w:eastAsia="標楷體" w:hAnsi="Times New Roman" w:hint="eastAsia"/>
          <w:sz w:val="28"/>
          <w:szCs w:val="28"/>
        </w:rPr>
        <w:t>%</w:t>
      </w:r>
      <w:r w:rsidRPr="00FF4FD5">
        <w:rPr>
          <w:rFonts w:ascii="Times New Roman" w:eastAsia="標楷體" w:hAnsi="Times New Roman" w:hint="eastAsia"/>
          <w:sz w:val="28"/>
          <w:szCs w:val="28"/>
        </w:rPr>
        <w:t>；另依</w:t>
      </w:r>
      <w:r>
        <w:rPr>
          <w:rFonts w:ascii="Times New Roman" w:eastAsia="標楷體" w:hAnsi="Times New Roman" w:hint="eastAsia"/>
          <w:sz w:val="28"/>
          <w:szCs w:val="28"/>
        </w:rPr>
        <w:t>109</w:t>
      </w:r>
      <w:r w:rsidRPr="00FF4FD5">
        <w:rPr>
          <w:rFonts w:ascii="Times New Roman" w:eastAsia="標楷體" w:hAnsi="Times New Roman"/>
          <w:sz w:val="28"/>
          <w:szCs w:val="28"/>
        </w:rPr>
        <w:t>年至</w:t>
      </w:r>
      <w:r>
        <w:rPr>
          <w:rFonts w:ascii="Times New Roman" w:eastAsia="標楷體" w:hAnsi="Times New Roman" w:hint="eastAsia"/>
          <w:sz w:val="28"/>
          <w:szCs w:val="28"/>
        </w:rPr>
        <w:t>111</w:t>
      </w:r>
      <w:r w:rsidRPr="00FF4FD5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新增</w:t>
      </w:r>
      <w:r>
        <w:rPr>
          <w:rFonts w:ascii="Times New Roman" w:eastAsia="標楷體" w:hAnsi="Times New Roman" w:hint="eastAsia"/>
          <w:sz w:val="28"/>
          <w:szCs w:val="28"/>
        </w:rPr>
        <w:t>公職獸醫師性別統計</w:t>
      </w:r>
      <w:r w:rsidRPr="00FF4FD5">
        <w:rPr>
          <w:rFonts w:ascii="Times New Roman" w:eastAsia="標楷體" w:hAnsi="Times New Roman" w:hint="eastAsia"/>
          <w:sz w:val="28"/>
          <w:szCs w:val="28"/>
        </w:rPr>
        <w:t>，女性人數由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Pr="00FF4FD5">
        <w:rPr>
          <w:rFonts w:ascii="Times New Roman" w:eastAsia="標楷體" w:hAnsi="Times New Roman" w:hint="eastAsia"/>
          <w:sz w:val="28"/>
          <w:szCs w:val="28"/>
        </w:rPr>
        <w:t>人增加至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 w:rsidRPr="00FF4FD5">
        <w:rPr>
          <w:rFonts w:ascii="Times New Roman" w:eastAsia="標楷體" w:hAnsi="Times New Roman" w:hint="eastAsia"/>
          <w:sz w:val="28"/>
          <w:szCs w:val="28"/>
        </w:rPr>
        <w:t>人，占比由</w:t>
      </w:r>
      <w:r>
        <w:rPr>
          <w:rFonts w:ascii="Times New Roman" w:eastAsia="標楷體" w:hAnsi="Times New Roman" w:hint="eastAsia"/>
          <w:sz w:val="28"/>
          <w:szCs w:val="28"/>
        </w:rPr>
        <w:t>40.0</w:t>
      </w:r>
      <w:r w:rsidRPr="00FF4FD5">
        <w:rPr>
          <w:rFonts w:ascii="Times New Roman" w:eastAsia="標楷體" w:hAnsi="Times New Roman" w:hint="eastAsia"/>
          <w:sz w:val="28"/>
          <w:szCs w:val="28"/>
        </w:rPr>
        <w:t>%</w:t>
      </w:r>
      <w:r w:rsidRPr="00FF4FD5">
        <w:rPr>
          <w:rFonts w:ascii="Times New Roman" w:eastAsia="標楷體" w:hAnsi="Times New Roman" w:hint="eastAsia"/>
          <w:sz w:val="28"/>
          <w:szCs w:val="28"/>
        </w:rPr>
        <w:t>提升至</w:t>
      </w:r>
      <w:r>
        <w:rPr>
          <w:rFonts w:ascii="Times New Roman" w:eastAsia="標楷體" w:hAnsi="Times New Roman" w:hint="eastAsia"/>
          <w:sz w:val="28"/>
          <w:szCs w:val="28"/>
        </w:rPr>
        <w:t>46.2</w:t>
      </w:r>
      <w:r w:rsidRPr="00FF4FD5">
        <w:rPr>
          <w:rFonts w:ascii="Times New Roman" w:eastAsia="標楷體" w:hAnsi="Times New Roman" w:hint="eastAsia"/>
          <w:sz w:val="28"/>
          <w:szCs w:val="28"/>
        </w:rPr>
        <w:t>%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FF4FD5">
        <w:rPr>
          <w:rFonts w:ascii="Times New Roman" w:eastAsia="標楷體" w:hAnsi="Times New Roman" w:hint="eastAsia"/>
          <w:sz w:val="28"/>
          <w:szCs w:val="28"/>
        </w:rPr>
        <w:t>顯示</w:t>
      </w:r>
      <w:proofErr w:type="gramStart"/>
      <w:r w:rsidRPr="00FF4FD5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Pr="00FF4FD5">
        <w:rPr>
          <w:rFonts w:ascii="Times New Roman" w:eastAsia="標楷體" w:hAnsi="Times New Roman" w:hint="eastAsia"/>
          <w:sz w:val="28"/>
          <w:szCs w:val="28"/>
        </w:rPr>
        <w:t>中市女性投入</w:t>
      </w:r>
      <w:r>
        <w:rPr>
          <w:rFonts w:ascii="Times New Roman" w:eastAsia="標楷體" w:hAnsi="Times New Roman" w:hint="eastAsia"/>
          <w:sz w:val="28"/>
          <w:szCs w:val="28"/>
        </w:rPr>
        <w:t>獸醫師執業</w:t>
      </w:r>
      <w:r w:rsidRPr="00FF4FD5">
        <w:rPr>
          <w:rFonts w:ascii="Times New Roman" w:eastAsia="標楷體" w:hAnsi="Times New Roman" w:hint="eastAsia"/>
          <w:sz w:val="28"/>
          <w:szCs w:val="28"/>
        </w:rPr>
        <w:t>意願增加，以及近年政府投入</w:t>
      </w:r>
      <w:r>
        <w:rPr>
          <w:rFonts w:ascii="Times New Roman" w:eastAsia="標楷體" w:hAnsi="Times New Roman" w:hint="eastAsia"/>
          <w:sz w:val="28"/>
          <w:szCs w:val="28"/>
        </w:rPr>
        <w:t>獸醫師</w:t>
      </w:r>
      <w:r w:rsidRPr="00FF4FD5">
        <w:rPr>
          <w:rFonts w:ascii="Times New Roman" w:eastAsia="標楷體" w:hAnsi="Times New Roman"/>
          <w:sz w:val="28"/>
          <w:szCs w:val="28"/>
        </w:rPr>
        <w:t>性別平等意識培力</w:t>
      </w:r>
      <w:r w:rsidRPr="00FF4FD5">
        <w:rPr>
          <w:rFonts w:ascii="Times New Roman" w:eastAsia="標楷體" w:hAnsi="Times New Roman" w:hint="eastAsia"/>
          <w:sz w:val="28"/>
          <w:szCs w:val="28"/>
        </w:rPr>
        <w:t>宣導，已見成效。</w:t>
      </w:r>
    </w:p>
    <w:p w:rsidR="004B70C7" w:rsidRDefault="00F3530B" w:rsidP="0093118E">
      <w:pPr>
        <w:pStyle w:val="a3"/>
        <w:numPr>
          <w:ilvl w:val="3"/>
          <w:numId w:val="1"/>
        </w:numPr>
        <w:spacing w:before="180" w:after="50" w:line="540" w:lineRule="exact"/>
        <w:ind w:left="1134" w:right="-45" w:hanging="338"/>
        <w:jc w:val="both"/>
        <w:rPr>
          <w:rFonts w:ascii="Times New Roman" w:eastAsia="標楷體" w:hAnsi="Times New Roman"/>
          <w:sz w:val="28"/>
          <w:szCs w:val="28"/>
        </w:rPr>
      </w:pPr>
      <w:r w:rsidRPr="0093118E">
        <w:rPr>
          <w:rFonts w:ascii="Times New Roman" w:eastAsia="標楷體" w:hAnsi="Times New Roman" w:hint="eastAsia"/>
          <w:sz w:val="28"/>
          <w:szCs w:val="28"/>
        </w:rPr>
        <w:t>參與教育訓練培訓者以女性獸醫師居多：</w:t>
      </w:r>
    </w:p>
    <w:p w:rsidR="00F3530B" w:rsidRPr="0093118E" w:rsidRDefault="00F3530B" w:rsidP="0093118E">
      <w:pPr>
        <w:pStyle w:val="a3"/>
        <w:spacing w:before="180" w:after="50" w:line="540" w:lineRule="exact"/>
        <w:ind w:left="1134" w:right="-45"/>
        <w:jc w:val="both"/>
        <w:rPr>
          <w:rFonts w:ascii="Times New Roman" w:eastAsia="標楷體" w:hAnsi="Times New Roman"/>
          <w:sz w:val="28"/>
          <w:szCs w:val="28"/>
        </w:rPr>
      </w:pPr>
      <w:r w:rsidRPr="0093118E">
        <w:rPr>
          <w:rFonts w:ascii="Times New Roman" w:eastAsia="標楷體" w:hAnsi="Times New Roman" w:hint="eastAsia"/>
          <w:sz w:val="28"/>
          <w:szCs w:val="28"/>
        </w:rPr>
        <w:t>依</w:t>
      </w:r>
      <w:r w:rsidRPr="0093118E">
        <w:rPr>
          <w:rFonts w:ascii="Times New Roman" w:eastAsia="標楷體" w:hAnsi="Times New Roman" w:hint="eastAsia"/>
          <w:sz w:val="28"/>
          <w:szCs w:val="28"/>
        </w:rPr>
        <w:t>110</w:t>
      </w:r>
      <w:r w:rsidRPr="0093118E">
        <w:rPr>
          <w:rFonts w:ascii="Times New Roman" w:eastAsia="標楷體" w:hAnsi="Times New Roman" w:hint="eastAsia"/>
          <w:sz w:val="28"/>
          <w:szCs w:val="28"/>
        </w:rPr>
        <w:t>年教育訓練人數統計，女性獸醫師</w:t>
      </w:r>
      <w:r w:rsidRPr="0093118E">
        <w:rPr>
          <w:rFonts w:ascii="Times New Roman" w:eastAsia="標楷體" w:hAnsi="Times New Roman" w:hint="eastAsia"/>
          <w:sz w:val="28"/>
          <w:szCs w:val="28"/>
        </w:rPr>
        <w:t>105</w:t>
      </w:r>
      <w:r w:rsidRPr="0093118E">
        <w:rPr>
          <w:rFonts w:ascii="Times New Roman" w:eastAsia="標楷體" w:hAnsi="Times New Roman" w:hint="eastAsia"/>
          <w:sz w:val="28"/>
          <w:szCs w:val="28"/>
        </w:rPr>
        <w:t>位，男性獸醫師</w:t>
      </w:r>
      <w:r w:rsidRPr="0093118E">
        <w:rPr>
          <w:rFonts w:ascii="Times New Roman" w:eastAsia="標楷體" w:hAnsi="Times New Roman" w:hint="eastAsia"/>
          <w:sz w:val="28"/>
          <w:szCs w:val="28"/>
        </w:rPr>
        <w:t>99</w:t>
      </w:r>
      <w:r w:rsidRPr="0093118E">
        <w:rPr>
          <w:rFonts w:ascii="Times New Roman" w:eastAsia="標楷體" w:hAnsi="Times New Roman" w:hint="eastAsia"/>
          <w:sz w:val="28"/>
          <w:szCs w:val="28"/>
        </w:rPr>
        <w:t>位。推測原因為女性獸醫師在進入家庭之後，會進入一段工作</w:t>
      </w:r>
      <w:proofErr w:type="gramStart"/>
      <w:r w:rsidRPr="0093118E">
        <w:rPr>
          <w:rFonts w:ascii="Times New Roman" w:eastAsia="標楷體" w:hAnsi="Times New Roman" w:hint="eastAsia"/>
          <w:sz w:val="28"/>
          <w:szCs w:val="28"/>
        </w:rPr>
        <w:t>空窗期</w:t>
      </w:r>
      <w:proofErr w:type="gramEnd"/>
      <w:r w:rsidRPr="0093118E">
        <w:rPr>
          <w:rFonts w:ascii="Times New Roman" w:eastAsia="標楷體" w:hAnsi="Times New Roman" w:hint="eastAsia"/>
          <w:sz w:val="28"/>
          <w:szCs w:val="28"/>
        </w:rPr>
        <w:t>，等孩子長大一些再次重回職場，而為了要彌補時間上的空白及跟得上臨床醫學的腳步，透過教育訓練的方式，能提供女性獸醫師們增強其專業知能的機會，謀得個人的專業成長，推動社會進步。</w:t>
      </w:r>
    </w:p>
    <w:p w:rsidR="00F3530B" w:rsidRPr="0093118E" w:rsidRDefault="005E0967" w:rsidP="0093118E">
      <w:pPr>
        <w:pStyle w:val="a3"/>
        <w:numPr>
          <w:ilvl w:val="0"/>
          <w:numId w:val="1"/>
        </w:numPr>
        <w:tabs>
          <w:tab w:val="left" w:pos="567"/>
        </w:tabs>
        <w:spacing w:before="180" w:after="50" w:line="540" w:lineRule="exact"/>
        <w:ind w:right="-4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3118E">
        <w:rPr>
          <w:rFonts w:ascii="Times New Roman" w:eastAsia="標楷體" w:hAnsi="Times New Roman"/>
          <w:b/>
          <w:sz w:val="28"/>
          <w:szCs w:val="28"/>
        </w:rPr>
        <w:t>規劃</w:t>
      </w:r>
      <w:r w:rsidRPr="0093118E">
        <w:rPr>
          <w:rFonts w:ascii="Times New Roman" w:eastAsia="標楷體" w:hAnsi="Times New Roman" w:hint="eastAsia"/>
          <w:b/>
          <w:sz w:val="28"/>
          <w:szCs w:val="28"/>
        </w:rPr>
        <w:t>&amp;</w:t>
      </w:r>
      <w:r w:rsidRPr="0093118E">
        <w:rPr>
          <w:rFonts w:ascii="Times New Roman" w:eastAsia="標楷體" w:hAnsi="Times New Roman"/>
          <w:b/>
          <w:sz w:val="28"/>
          <w:szCs w:val="28"/>
        </w:rPr>
        <w:t>目標</w:t>
      </w:r>
    </w:p>
    <w:p w:rsidR="00247B0D" w:rsidRPr="00011537" w:rsidRDefault="00247B0D" w:rsidP="001A114C">
      <w:pPr>
        <w:pStyle w:val="a3"/>
        <w:numPr>
          <w:ilvl w:val="0"/>
          <w:numId w:val="11"/>
        </w:numPr>
        <w:tabs>
          <w:tab w:val="left" w:pos="709"/>
        </w:tabs>
        <w:spacing w:line="540" w:lineRule="exact"/>
        <w:ind w:right="-45" w:hanging="624"/>
        <w:jc w:val="both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獸醫診療機構性別平等意識</w:t>
      </w:r>
      <w:r w:rsidR="00F3530B" w:rsidRPr="00C84789">
        <w:rPr>
          <w:rFonts w:ascii="Times New Roman" w:eastAsia="標楷體" w:hAnsi="Times New Roman"/>
          <w:sz w:val="28"/>
          <w:szCs w:val="28"/>
        </w:rPr>
        <w:t>培力：</w:t>
      </w:r>
    </w:p>
    <w:p w:rsidR="00510703" w:rsidRDefault="00247B0D" w:rsidP="001A114C">
      <w:pPr>
        <w:pStyle w:val="a3"/>
        <w:tabs>
          <w:tab w:val="left" w:pos="709"/>
        </w:tabs>
        <w:spacing w:line="540" w:lineRule="exact"/>
        <w:ind w:left="624" w:right="-45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011537">
        <w:rPr>
          <w:rFonts w:ascii="Times New Roman" w:eastAsia="標楷體" w:hAnsi="Times New Roman" w:hint="eastAsia"/>
          <w:sz w:val="28"/>
          <w:szCs w:val="28"/>
        </w:rPr>
        <w:t>近</w:t>
      </w:r>
      <w:r w:rsidRPr="00011537">
        <w:rPr>
          <w:rFonts w:ascii="Times New Roman" w:eastAsia="標楷體" w:hAnsi="Times New Roman" w:hint="eastAsia"/>
          <w:sz w:val="28"/>
          <w:szCs w:val="28"/>
        </w:rPr>
        <w:t>3</w:t>
      </w:r>
      <w:r w:rsidRPr="00011537">
        <w:rPr>
          <w:rFonts w:ascii="Times New Roman" w:eastAsia="標楷體" w:hAnsi="Times New Roman" w:hint="eastAsia"/>
          <w:sz w:val="28"/>
          <w:szCs w:val="28"/>
        </w:rPr>
        <w:t>年</w:t>
      </w:r>
      <w:proofErr w:type="gramStart"/>
      <w:r w:rsidRPr="00011537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Pr="00011537">
        <w:rPr>
          <w:rFonts w:ascii="Times New Roman" w:eastAsia="標楷體" w:hAnsi="Times New Roman" w:hint="eastAsia"/>
          <w:sz w:val="28"/>
          <w:szCs w:val="28"/>
        </w:rPr>
        <w:t>中市新增執業獸醫師類別人數統計以獸醫診療機構獸醫師</w:t>
      </w:r>
      <w:r w:rsidR="00D27C78" w:rsidRPr="00011537">
        <w:rPr>
          <w:rFonts w:ascii="Times New Roman" w:eastAsia="標楷體" w:hAnsi="Times New Roman" w:hint="eastAsia"/>
          <w:sz w:val="28"/>
          <w:szCs w:val="28"/>
        </w:rPr>
        <w:t>佔</w:t>
      </w:r>
      <w:r w:rsidR="00D27C78" w:rsidRPr="00011537">
        <w:rPr>
          <w:rFonts w:ascii="Times New Roman" w:eastAsia="標楷體" w:hAnsi="Times New Roman" w:hint="eastAsia"/>
          <w:sz w:val="28"/>
          <w:szCs w:val="28"/>
        </w:rPr>
        <w:t>85%</w:t>
      </w:r>
      <w:r w:rsidR="00D27C78" w:rsidRPr="00011537">
        <w:rPr>
          <w:rFonts w:ascii="Times New Roman" w:eastAsia="標楷體" w:hAnsi="Times New Roman" w:hint="eastAsia"/>
          <w:sz w:val="28"/>
          <w:szCs w:val="28"/>
        </w:rPr>
        <w:t>為最高</w:t>
      </w:r>
      <w:r w:rsidRPr="00011537">
        <w:rPr>
          <w:rFonts w:ascii="Times New Roman" w:eastAsia="標楷體" w:hAnsi="Times New Roman" w:hint="eastAsia"/>
          <w:sz w:val="28"/>
          <w:szCs w:val="28"/>
        </w:rPr>
        <w:t>，</w:t>
      </w:r>
      <w:r w:rsidR="00D27C78" w:rsidRPr="00011537">
        <w:rPr>
          <w:rFonts w:ascii="Times New Roman" w:eastAsia="標楷體" w:hAnsi="Times New Roman" w:hint="eastAsia"/>
          <w:sz w:val="28"/>
          <w:szCs w:val="28"/>
        </w:rPr>
        <w:t>針對獸醫診療機構負責人辦理相關性別平等宣導</w:t>
      </w:r>
      <w:r w:rsidR="00D27C78" w:rsidRPr="00011537">
        <w:rPr>
          <w:rFonts w:ascii="Times New Roman" w:eastAsia="標楷體" w:hAnsi="Times New Roman"/>
          <w:sz w:val="28"/>
          <w:szCs w:val="28"/>
        </w:rPr>
        <w:t>，</w:t>
      </w:r>
      <w:r w:rsidR="00F3530B" w:rsidRPr="00011537">
        <w:rPr>
          <w:rFonts w:ascii="Times New Roman" w:eastAsia="標楷體" w:hAnsi="Times New Roman"/>
          <w:sz w:val="28"/>
          <w:szCs w:val="28"/>
        </w:rPr>
        <w:t>鼓勵</w:t>
      </w:r>
      <w:r w:rsidR="00D27C78" w:rsidRPr="00011537">
        <w:rPr>
          <w:rFonts w:ascii="Times New Roman" w:eastAsia="標楷體" w:hAnsi="Times New Roman"/>
          <w:sz w:val="28"/>
          <w:szCs w:val="28"/>
        </w:rPr>
        <w:t>雇主融入性平觀點多站在</w:t>
      </w:r>
      <w:r w:rsidR="00F3530B" w:rsidRPr="00011537">
        <w:rPr>
          <w:rFonts w:ascii="Times New Roman" w:eastAsia="標楷體" w:hAnsi="Times New Roman"/>
          <w:sz w:val="28"/>
          <w:szCs w:val="28"/>
        </w:rPr>
        <w:t>女性</w:t>
      </w:r>
      <w:r w:rsidR="00F3530B" w:rsidRPr="00011537">
        <w:rPr>
          <w:rFonts w:ascii="標楷體" w:eastAsia="標楷體" w:hAnsi="標楷體" w:hint="eastAsia"/>
          <w:kern w:val="2"/>
          <w:sz w:val="28"/>
          <w:szCs w:val="28"/>
        </w:rPr>
        <w:t>獸醫師</w:t>
      </w:r>
      <w:r w:rsidR="00D27C78" w:rsidRPr="00011537">
        <w:rPr>
          <w:rFonts w:ascii="標楷體" w:eastAsia="標楷體" w:hAnsi="標楷體" w:hint="eastAsia"/>
          <w:kern w:val="2"/>
          <w:sz w:val="28"/>
          <w:szCs w:val="28"/>
        </w:rPr>
        <w:t>的立場</w:t>
      </w:r>
      <w:r w:rsidR="00D27C78" w:rsidRPr="00011537">
        <w:rPr>
          <w:rFonts w:ascii="Times New Roman" w:eastAsia="標楷體" w:hAnsi="Times New Roman"/>
          <w:sz w:val="28"/>
          <w:szCs w:val="28"/>
        </w:rPr>
        <w:t>，</w:t>
      </w:r>
      <w:r w:rsidR="00F3530B" w:rsidRPr="00011537">
        <w:rPr>
          <w:rFonts w:ascii="Times New Roman" w:eastAsia="標楷體" w:hAnsi="Times New Roman" w:hint="eastAsia"/>
          <w:sz w:val="28"/>
          <w:szCs w:val="28"/>
        </w:rPr>
        <w:t>建</w:t>
      </w:r>
      <w:r w:rsidR="00D27C78" w:rsidRPr="00011537">
        <w:rPr>
          <w:rFonts w:ascii="Times New Roman" w:eastAsia="標楷體" w:hAnsi="Times New Roman" w:hint="eastAsia"/>
          <w:sz w:val="28"/>
          <w:szCs w:val="28"/>
        </w:rPr>
        <w:t>構友善工作職場，</w:t>
      </w:r>
      <w:r w:rsidR="00011537" w:rsidRPr="00011537">
        <w:rPr>
          <w:rFonts w:ascii="標楷體" w:eastAsia="標楷體" w:hAnsi="標楷體"/>
          <w:kern w:val="2"/>
          <w:sz w:val="28"/>
          <w:szCs w:val="28"/>
        </w:rPr>
        <w:t>並</w:t>
      </w:r>
      <w:r w:rsidR="00011537" w:rsidRPr="00011537">
        <w:rPr>
          <w:rFonts w:ascii="標楷體" w:eastAsia="標楷體" w:hAnsi="標楷體" w:hint="eastAsia"/>
          <w:kern w:val="2"/>
          <w:sz w:val="28"/>
          <w:szCs w:val="28"/>
        </w:rPr>
        <w:t>制定保障女性獸醫師</w:t>
      </w:r>
      <w:r w:rsidR="00F3530B" w:rsidRPr="00011537">
        <w:rPr>
          <w:rFonts w:ascii="標楷體" w:eastAsia="標楷體" w:hAnsi="標楷體" w:hint="eastAsia"/>
          <w:kern w:val="2"/>
          <w:sz w:val="28"/>
          <w:szCs w:val="28"/>
        </w:rPr>
        <w:t>懷孕與請育嬰假的</w:t>
      </w:r>
      <w:r w:rsidR="00011537" w:rsidRPr="00011537">
        <w:rPr>
          <w:rFonts w:ascii="標楷體" w:eastAsia="標楷體" w:hAnsi="標楷體" w:hint="eastAsia"/>
          <w:kern w:val="2"/>
          <w:sz w:val="28"/>
          <w:szCs w:val="28"/>
        </w:rPr>
        <w:t>家庭照護方案</w:t>
      </w:r>
      <w:r w:rsidR="00F3530B" w:rsidRPr="00011537">
        <w:rPr>
          <w:rFonts w:ascii="標楷體" w:eastAsia="標楷體" w:hAnsi="標楷體" w:hint="eastAsia"/>
          <w:kern w:val="2"/>
          <w:sz w:val="28"/>
          <w:szCs w:val="28"/>
        </w:rPr>
        <w:t>。</w:t>
      </w:r>
    </w:p>
    <w:p w:rsidR="00DB3B5E" w:rsidRPr="00DB3B5E" w:rsidRDefault="00DB3B5E" w:rsidP="00DB3B5E">
      <w:pPr>
        <w:pStyle w:val="a3"/>
        <w:numPr>
          <w:ilvl w:val="0"/>
          <w:numId w:val="11"/>
        </w:numPr>
        <w:tabs>
          <w:tab w:val="left" w:pos="709"/>
        </w:tabs>
        <w:spacing w:line="540" w:lineRule="exact"/>
        <w:ind w:right="-45" w:hanging="624"/>
        <w:jc w:val="both"/>
        <w:rPr>
          <w:rFonts w:ascii="標楷體" w:eastAsia="標楷體" w:hAnsi="標楷體"/>
          <w:color w:val="0070C0"/>
          <w:kern w:val="2"/>
          <w:sz w:val="28"/>
          <w:szCs w:val="28"/>
        </w:rPr>
      </w:pPr>
      <w:r w:rsidRPr="00DB3B5E">
        <w:rPr>
          <w:rFonts w:ascii="標楷體" w:eastAsia="標楷體" w:hAnsi="標楷體" w:hint="eastAsia"/>
          <w:color w:val="0070C0"/>
          <w:kern w:val="2"/>
          <w:sz w:val="28"/>
          <w:szCs w:val="28"/>
        </w:rPr>
        <w:t>女性獸醫師</w:t>
      </w:r>
      <w:r>
        <w:rPr>
          <w:rFonts w:ascii="Times New Roman" w:eastAsia="標楷體" w:hAnsi="Times New Roman"/>
          <w:color w:val="0070C0"/>
          <w:sz w:val="28"/>
          <w:szCs w:val="28"/>
        </w:rPr>
        <w:t>公共事務及政策制定參與</w:t>
      </w:r>
      <w:r w:rsidRPr="00DB3B5E">
        <w:rPr>
          <w:rFonts w:ascii="Times New Roman" w:eastAsia="標楷體" w:hAnsi="Times New Roman"/>
          <w:color w:val="0070C0"/>
          <w:sz w:val="28"/>
          <w:szCs w:val="28"/>
        </w:rPr>
        <w:t>：</w:t>
      </w:r>
    </w:p>
    <w:p w:rsidR="001A114C" w:rsidRPr="00011537" w:rsidRDefault="00DB3B5E" w:rsidP="00DB3B5E">
      <w:pPr>
        <w:pStyle w:val="a3"/>
        <w:tabs>
          <w:tab w:val="left" w:pos="709"/>
        </w:tabs>
        <w:spacing w:line="540" w:lineRule="exact"/>
        <w:ind w:left="624" w:right="-45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B3B5E">
        <w:rPr>
          <w:rFonts w:ascii="Times New Roman" w:eastAsia="標楷體" w:hAnsi="Times New Roman"/>
          <w:color w:val="0070C0"/>
          <w:sz w:val="28"/>
          <w:szCs w:val="28"/>
        </w:rPr>
        <w:t>輔導社團法人</w:t>
      </w:r>
      <w:proofErr w:type="gramStart"/>
      <w:r w:rsidRPr="00DB3B5E">
        <w:rPr>
          <w:rFonts w:ascii="Times New Roman" w:eastAsia="標楷體" w:hAnsi="Times New Roman"/>
          <w:color w:val="0070C0"/>
          <w:sz w:val="28"/>
          <w:szCs w:val="28"/>
        </w:rPr>
        <w:t>臺</w:t>
      </w:r>
      <w:proofErr w:type="gramEnd"/>
      <w:r w:rsidRPr="00DB3B5E">
        <w:rPr>
          <w:rFonts w:ascii="Times New Roman" w:eastAsia="標楷體" w:hAnsi="Times New Roman"/>
          <w:color w:val="0070C0"/>
          <w:sz w:val="28"/>
          <w:szCs w:val="28"/>
        </w:rPr>
        <w:t>中市獸醫師公會於相關集會時機</w:t>
      </w:r>
      <w:r w:rsidRPr="00DB3B5E">
        <w:rPr>
          <w:rFonts w:ascii="Times New Roman" w:eastAsia="標楷體" w:hAnsi="Times New Roman" w:hint="eastAsia"/>
          <w:color w:val="0070C0"/>
          <w:sz w:val="28"/>
          <w:szCs w:val="28"/>
        </w:rPr>
        <w:t>宣導</w:t>
      </w:r>
      <w:r w:rsidRPr="00DB3B5E">
        <w:rPr>
          <w:rFonts w:ascii="Times New Roman" w:eastAsia="標楷體" w:hAnsi="Times New Roman"/>
          <w:color w:val="0070C0"/>
          <w:sz w:val="28"/>
          <w:szCs w:val="28"/>
        </w:rPr>
        <w:t>性別平等，</w:t>
      </w:r>
      <w:r w:rsidRPr="00DB3B5E">
        <w:rPr>
          <w:rFonts w:ascii="Times New Roman" w:eastAsia="標楷體" w:hAnsi="Times New Roman"/>
          <w:color w:val="0070C0"/>
          <w:sz w:val="28"/>
          <w:szCs w:val="28"/>
        </w:rPr>
        <w:lastRenderedPageBreak/>
        <w:t>融入性別觀點，並鼓勵女性</w:t>
      </w:r>
      <w:r w:rsidRPr="00DB3B5E">
        <w:rPr>
          <w:rFonts w:ascii="標楷體" w:eastAsia="標楷體" w:hAnsi="標楷體" w:hint="eastAsia"/>
          <w:color w:val="0070C0"/>
          <w:kern w:val="2"/>
          <w:sz w:val="28"/>
          <w:szCs w:val="28"/>
        </w:rPr>
        <w:t>獸醫師</w:t>
      </w:r>
      <w:r w:rsidRPr="00DB3B5E">
        <w:rPr>
          <w:rFonts w:ascii="Times New Roman" w:eastAsia="標楷體" w:hAnsi="Times New Roman"/>
          <w:color w:val="0070C0"/>
          <w:sz w:val="28"/>
          <w:szCs w:val="28"/>
        </w:rPr>
        <w:t>參與</w:t>
      </w:r>
      <w:r w:rsidRPr="00DB3B5E">
        <w:rPr>
          <w:rFonts w:ascii="Times New Roman" w:eastAsia="標楷體" w:hAnsi="Times New Roman" w:hint="eastAsia"/>
          <w:color w:val="0070C0"/>
          <w:sz w:val="28"/>
          <w:szCs w:val="28"/>
        </w:rPr>
        <w:t>動物診療、動物保護及防疫工作</w:t>
      </w:r>
      <w:r w:rsidRPr="00DB3B5E">
        <w:rPr>
          <w:rFonts w:ascii="Times New Roman" w:eastAsia="標楷體" w:hAnsi="Times New Roman"/>
          <w:color w:val="0070C0"/>
          <w:sz w:val="28"/>
          <w:szCs w:val="28"/>
        </w:rPr>
        <w:t>。</w:t>
      </w:r>
    </w:p>
    <w:p w:rsidR="00F3530B" w:rsidRPr="007C5AD0" w:rsidRDefault="005F5F0A" w:rsidP="001A114C">
      <w:pPr>
        <w:spacing w:before="180" w:after="50" w:line="540" w:lineRule="exact"/>
        <w:ind w:right="-48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肆、結語</w:t>
      </w:r>
    </w:p>
    <w:p w:rsidR="00935D98" w:rsidRPr="009304F6" w:rsidRDefault="009304F6" w:rsidP="009304F6">
      <w:pPr>
        <w:overflowPunct w:val="0"/>
        <w:spacing w:beforeLines="50" w:before="180" w:line="540" w:lineRule="exact"/>
        <w:ind w:firstLineChars="200" w:firstLine="560"/>
        <w:jc w:val="both"/>
        <w:rPr>
          <w:rFonts w:ascii="Times New Roman" w:eastAsia="標楷體" w:hAnsi="Times New Roman"/>
          <w:color w:val="0070C0"/>
          <w:sz w:val="28"/>
          <w:szCs w:val="28"/>
        </w:rPr>
      </w:pPr>
      <w:r w:rsidRPr="006265E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</w:t>
      </w:r>
      <w:r w:rsidRPr="006265E3">
        <w:rPr>
          <w:rFonts w:ascii="Times New Roman" w:eastAsia="標楷體" w:hAnsi="Times New Roman"/>
          <w:color w:val="000000" w:themeColor="text1"/>
          <w:sz w:val="28"/>
          <w:szCs w:val="28"/>
        </w:rPr>
        <w:t>執行</w:t>
      </w:r>
      <w:r w:rsidRPr="006265E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面向評估</w:t>
      </w:r>
      <w:r w:rsidRPr="006265E3">
        <w:rPr>
          <w:rFonts w:ascii="Times New Roman" w:eastAsia="標楷體" w:hAnsi="Times New Roman"/>
          <w:color w:val="000000" w:themeColor="text1"/>
          <w:sz w:val="28"/>
          <w:szCs w:val="28"/>
        </w:rPr>
        <w:t>，較能掌握之方案為方案一，因涉及</w:t>
      </w:r>
      <w:r w:rsidRPr="006265E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獸醫診療機構、獸</w:t>
      </w:r>
      <w:r w:rsidRPr="006265E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醫院經營業者的經營理念及傳統性別刻板印象</w:t>
      </w:r>
      <w:r w:rsidRPr="006265E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1852B4" w:rsidRPr="006265E3">
        <w:rPr>
          <w:rFonts w:ascii="Times New Roman" w:eastAsia="標楷體" w:hAnsi="Times New Roman"/>
          <w:color w:val="000000" w:themeColor="text1"/>
          <w:sz w:val="28"/>
          <w:szCs w:val="28"/>
        </w:rPr>
        <w:t>政策上</w:t>
      </w:r>
      <w:r w:rsidR="001852B4" w:rsidRPr="006265E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增加實質誘因或觀念導正，</w:t>
      </w:r>
      <w:r w:rsidRPr="006265E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提供友善職場環境並增加聘僱女性獸醫師的意願，可預期短期內有效提升</w:t>
      </w:r>
      <w:r w:rsidRPr="006265E3">
        <w:rPr>
          <w:rFonts w:ascii="Times New Roman" w:eastAsia="標楷體" w:hAnsi="Times New Roman"/>
          <w:color w:val="000000" w:themeColor="text1"/>
          <w:sz w:val="28"/>
          <w:szCs w:val="28"/>
        </w:rPr>
        <w:t>女性獸醫師參與</w:t>
      </w:r>
      <w:r w:rsidRPr="006265E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率</w:t>
      </w:r>
      <w:r w:rsidRPr="006265E3">
        <w:rPr>
          <w:rFonts w:ascii="Times New Roman" w:eastAsia="標楷體" w:hAnsi="Times New Roman"/>
          <w:color w:val="000000" w:themeColor="text1"/>
          <w:sz w:val="28"/>
          <w:szCs w:val="28"/>
        </w:rPr>
        <w:t>；</w:t>
      </w:r>
      <w:r w:rsidRPr="009304F6">
        <w:rPr>
          <w:rFonts w:ascii="Times New Roman" w:eastAsia="標楷體" w:hAnsi="Times New Roman"/>
          <w:color w:val="0070C0"/>
          <w:sz w:val="28"/>
          <w:szCs w:val="28"/>
        </w:rPr>
        <w:t>另方案</w:t>
      </w:r>
      <w:r w:rsidRPr="009304F6">
        <w:rPr>
          <w:rFonts w:ascii="Times New Roman" w:eastAsia="標楷體" w:hAnsi="Times New Roman" w:hint="eastAsia"/>
          <w:color w:val="0070C0"/>
          <w:sz w:val="28"/>
          <w:szCs w:val="28"/>
        </w:rPr>
        <w:t>二</w:t>
      </w:r>
      <w:r w:rsidRPr="009304F6">
        <w:rPr>
          <w:rFonts w:ascii="Times New Roman" w:eastAsia="標楷體" w:hAnsi="Times New Roman"/>
          <w:color w:val="0070C0"/>
          <w:sz w:val="28"/>
          <w:szCs w:val="28"/>
        </w:rPr>
        <w:t>屬於鼓勵及</w:t>
      </w:r>
      <w:r w:rsidRPr="009304F6">
        <w:rPr>
          <w:rFonts w:ascii="Times New Roman" w:eastAsia="標楷體" w:hAnsi="Times New Roman" w:hint="eastAsia"/>
          <w:color w:val="0070C0"/>
          <w:sz w:val="28"/>
          <w:szCs w:val="28"/>
        </w:rPr>
        <w:t>宣導</w:t>
      </w:r>
      <w:r w:rsidRPr="009304F6">
        <w:rPr>
          <w:rFonts w:ascii="Times New Roman" w:eastAsia="標楷體" w:hAnsi="Times New Roman"/>
          <w:color w:val="0070C0"/>
          <w:sz w:val="28"/>
          <w:szCs w:val="28"/>
        </w:rPr>
        <w:t>性質，策略主要以集會時向獸醫師推廣</w:t>
      </w:r>
      <w:r w:rsidRPr="009304F6">
        <w:rPr>
          <w:rFonts w:ascii="Times New Roman" w:eastAsia="標楷體" w:hAnsi="Times New Roman" w:hint="eastAsia"/>
          <w:color w:val="0070C0"/>
          <w:sz w:val="28"/>
          <w:szCs w:val="28"/>
        </w:rPr>
        <w:t>獸醫職場上</w:t>
      </w:r>
      <w:r w:rsidRPr="009304F6">
        <w:rPr>
          <w:rFonts w:ascii="Times New Roman" w:eastAsia="標楷體" w:hAnsi="Times New Roman"/>
          <w:color w:val="0070C0"/>
          <w:sz w:val="28"/>
          <w:szCs w:val="28"/>
        </w:rPr>
        <w:t>性別平等思想及觀念，提倡性別平等意識，</w:t>
      </w:r>
      <w:r w:rsidRPr="009304F6">
        <w:rPr>
          <w:rFonts w:ascii="Times New Roman" w:eastAsia="標楷體" w:hAnsi="Times New Roman" w:hint="eastAsia"/>
          <w:color w:val="0070C0"/>
          <w:sz w:val="28"/>
          <w:szCs w:val="28"/>
        </w:rPr>
        <w:t>執行速度快。</w:t>
      </w:r>
    </w:p>
    <w:tbl>
      <w:tblPr>
        <w:tblW w:w="8221" w:type="dxa"/>
        <w:tblInd w:w="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2467"/>
        <w:gridCol w:w="2600"/>
      </w:tblGrid>
      <w:tr w:rsidR="00F3530B" w:rsidRPr="00FF4FD5" w:rsidTr="001A114C">
        <w:trPr>
          <w:trHeight w:val="390"/>
        </w:trPr>
        <w:tc>
          <w:tcPr>
            <w:tcW w:w="822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F3530B" w:rsidP="001A114C">
            <w:pPr>
              <w:widowControl/>
              <w:spacing w:beforeLines="50" w:before="180" w:line="540" w:lineRule="exact"/>
              <w:ind w:left="346" w:right="-45" w:hanging="95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F4FD5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表1、發展選擇方案分析比較表</w:t>
            </w:r>
          </w:p>
        </w:tc>
      </w:tr>
      <w:tr w:rsidR="00F3530B" w:rsidRPr="00FF4FD5" w:rsidTr="001A114C">
        <w:trPr>
          <w:trHeight w:val="390"/>
        </w:trPr>
        <w:tc>
          <w:tcPr>
            <w:tcW w:w="3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F3530B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評量指標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F3530B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方案</w:t>
            </w:r>
            <w:proofErr w:type="gramStart"/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</w:t>
            </w:r>
            <w:proofErr w:type="gramEnd"/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F3530B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方案二   </w:t>
            </w:r>
          </w:p>
        </w:tc>
      </w:tr>
      <w:tr w:rsidR="00F3530B" w:rsidRPr="00FF4FD5" w:rsidTr="001A114C">
        <w:trPr>
          <w:trHeight w:val="686"/>
        </w:trPr>
        <w:tc>
          <w:tcPr>
            <w:tcW w:w="315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F3530B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方案性質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F3530B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柔性(屬於輔導)</w:t>
            </w:r>
          </w:p>
        </w:tc>
        <w:tc>
          <w:tcPr>
            <w:tcW w:w="26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F3530B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柔性(屬於鼓勵)</w:t>
            </w:r>
          </w:p>
        </w:tc>
      </w:tr>
      <w:tr w:rsidR="00F3530B" w:rsidRPr="00FF4FD5" w:rsidTr="001A114C">
        <w:trPr>
          <w:trHeight w:val="688"/>
        </w:trPr>
        <w:tc>
          <w:tcPr>
            <w:tcW w:w="315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F3530B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4FD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</w:t>
            </w:r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執行掌握度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F3530B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高</w:t>
            </w:r>
          </w:p>
        </w:tc>
        <w:tc>
          <w:tcPr>
            <w:tcW w:w="26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1852B4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852B4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高</w:t>
            </w:r>
          </w:p>
        </w:tc>
      </w:tr>
      <w:tr w:rsidR="00F3530B" w:rsidRPr="00FF4FD5" w:rsidTr="001A114C">
        <w:trPr>
          <w:trHeight w:val="712"/>
        </w:trPr>
        <w:tc>
          <w:tcPr>
            <w:tcW w:w="315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F3530B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獸醫師</w:t>
            </w:r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接受度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F3530B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高</w:t>
            </w:r>
          </w:p>
        </w:tc>
        <w:tc>
          <w:tcPr>
            <w:tcW w:w="26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C842C3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</w:t>
            </w:r>
          </w:p>
        </w:tc>
      </w:tr>
      <w:tr w:rsidR="00F3530B" w:rsidRPr="00FF4FD5" w:rsidTr="001A114C">
        <w:trPr>
          <w:trHeight w:val="704"/>
        </w:trPr>
        <w:tc>
          <w:tcPr>
            <w:tcW w:w="31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F3530B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提升女性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獸醫師</w:t>
            </w:r>
            <w:r w:rsidRPr="00FF4FD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參與效果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383657" w:rsidRDefault="00383657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</w:t>
            </w:r>
          </w:p>
        </w:tc>
        <w:tc>
          <w:tcPr>
            <w:tcW w:w="26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30B" w:rsidRPr="00FF4FD5" w:rsidRDefault="001A114C" w:rsidP="001A114C">
            <w:pPr>
              <w:widowControl/>
              <w:spacing w:line="540" w:lineRule="exact"/>
              <w:ind w:right="-4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</w:t>
            </w:r>
          </w:p>
        </w:tc>
      </w:tr>
    </w:tbl>
    <w:p w:rsidR="00F3530B" w:rsidRPr="00FF4FD5" w:rsidRDefault="00F3530B" w:rsidP="005F5F0A">
      <w:pPr>
        <w:spacing w:beforeLines="50" w:before="180" w:line="5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透過上述方案實施，可投入女性獸醫師</w:t>
      </w:r>
      <w:r w:rsidRPr="00FF4FD5">
        <w:rPr>
          <w:rFonts w:ascii="Times New Roman" w:eastAsia="標楷體" w:hAnsi="Times New Roman"/>
          <w:sz w:val="28"/>
          <w:szCs w:val="28"/>
        </w:rPr>
        <w:t>人力，鼓勵現有</w:t>
      </w:r>
      <w:r>
        <w:rPr>
          <w:rFonts w:ascii="Times New Roman" w:eastAsia="標楷體" w:hAnsi="Times New Roman"/>
          <w:sz w:val="28"/>
          <w:szCs w:val="28"/>
        </w:rPr>
        <w:t>女性獸醫師進入職場，增加獸醫師</w:t>
      </w:r>
      <w:r w:rsidRPr="00FF4FD5">
        <w:rPr>
          <w:rFonts w:ascii="Times New Roman" w:eastAsia="標楷體" w:hAnsi="Times New Roman"/>
          <w:sz w:val="28"/>
          <w:szCs w:val="28"/>
        </w:rPr>
        <w:t>人力資源，積極參與</w:t>
      </w:r>
      <w:r>
        <w:rPr>
          <w:rFonts w:ascii="Times New Roman" w:eastAsia="標楷體" w:hAnsi="Times New Roman" w:hint="eastAsia"/>
          <w:sz w:val="28"/>
          <w:szCs w:val="28"/>
        </w:rPr>
        <w:t>動物診療、動物保護及防疫</w:t>
      </w:r>
      <w:r w:rsidRPr="00FF4FD5">
        <w:rPr>
          <w:rFonts w:ascii="Times New Roman" w:eastAsia="標楷體" w:hAnsi="Times New Roman" w:hint="eastAsia"/>
          <w:sz w:val="28"/>
          <w:szCs w:val="28"/>
        </w:rPr>
        <w:t>工作</w:t>
      </w:r>
      <w:r w:rsidRPr="00FF4FD5">
        <w:rPr>
          <w:rFonts w:ascii="Times New Roman" w:eastAsia="標楷體" w:hAnsi="Times New Roman"/>
          <w:sz w:val="28"/>
          <w:szCs w:val="28"/>
        </w:rPr>
        <w:t>，以促進參加</w:t>
      </w:r>
      <w:r>
        <w:rPr>
          <w:rFonts w:ascii="Times New Roman" w:eastAsia="標楷體" w:hAnsi="Times New Roman"/>
          <w:sz w:val="28"/>
          <w:szCs w:val="28"/>
        </w:rPr>
        <w:t>獸醫公共事務的參與率及就業</w:t>
      </w:r>
      <w:r w:rsidRPr="00FF4FD5">
        <w:rPr>
          <w:rFonts w:ascii="Times New Roman" w:eastAsia="標楷體" w:hAnsi="Times New Roman"/>
          <w:sz w:val="28"/>
          <w:szCs w:val="28"/>
        </w:rPr>
        <w:t>機會。</w:t>
      </w:r>
    </w:p>
    <w:p w:rsidR="00F3530B" w:rsidRPr="005F5F0A" w:rsidRDefault="00F3530B" w:rsidP="005F5F0A">
      <w:pPr>
        <w:spacing w:beforeLines="50" w:before="180" w:line="5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FF4FD5">
        <w:rPr>
          <w:rFonts w:ascii="Times New Roman" w:eastAsia="標楷體" w:hAnsi="Times New Roman" w:hint="eastAsia"/>
          <w:sz w:val="28"/>
          <w:szCs w:val="28"/>
        </w:rPr>
        <w:t>由業務單位於執行面在輔導諮詢時，以訪談或問卷之方式，蒐集包括男女性別等回饋意見，以評估方案成效，由本局性別平等專案小組及業務單位主管落實督導，定期檢視各性別參與人數變化，滾動式評估及檢討執行績效，適時調整執行方向。</w:t>
      </w:r>
    </w:p>
    <w:sectPr w:rsidR="00F3530B" w:rsidRPr="005F5F0A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C9A" w:rsidRDefault="00EA4C9A" w:rsidP="00B9100F">
      <w:r>
        <w:separator/>
      </w:r>
    </w:p>
  </w:endnote>
  <w:endnote w:type="continuationSeparator" w:id="0">
    <w:p w:rsidR="00EA4C9A" w:rsidRDefault="00EA4C9A" w:rsidP="00B9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168931"/>
      <w:docPartObj>
        <w:docPartGallery w:val="Page Numbers (Bottom of Page)"/>
        <w:docPartUnique/>
      </w:docPartObj>
    </w:sdtPr>
    <w:sdtEndPr/>
    <w:sdtContent>
      <w:p w:rsidR="00B9100F" w:rsidRDefault="00B910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740" w:rsidRPr="009B1740">
          <w:rPr>
            <w:noProof/>
            <w:lang w:val="zh-TW"/>
          </w:rPr>
          <w:t>10</w:t>
        </w:r>
        <w:r>
          <w:fldChar w:fldCharType="end"/>
        </w:r>
      </w:p>
    </w:sdtContent>
  </w:sdt>
  <w:p w:rsidR="00B9100F" w:rsidRDefault="00B910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C9A" w:rsidRDefault="00EA4C9A" w:rsidP="00B9100F">
      <w:r>
        <w:separator/>
      </w:r>
    </w:p>
  </w:footnote>
  <w:footnote w:type="continuationSeparator" w:id="0">
    <w:p w:rsidR="00EA4C9A" w:rsidRDefault="00EA4C9A" w:rsidP="00B9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98EEF8"/>
    <w:multiLevelType w:val="singleLevel"/>
    <w:tmpl w:val="9998EE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C13172D"/>
    <w:multiLevelType w:val="singleLevel"/>
    <w:tmpl w:val="AC13172D"/>
    <w:lvl w:ilvl="0">
      <w:start w:val="1"/>
      <w:numFmt w:val="chineseCounting"/>
      <w:suff w:val="nothing"/>
      <w:lvlText w:val="%1、"/>
      <w:lvlJc w:val="left"/>
      <w:pPr>
        <w:ind w:left="70" w:firstLine="0"/>
      </w:pPr>
      <w:rPr>
        <w:rFonts w:hint="eastAsia"/>
      </w:rPr>
    </w:lvl>
  </w:abstractNum>
  <w:abstractNum w:abstractNumId="2" w15:restartNumberingAfterBreak="0">
    <w:nsid w:val="03E93741"/>
    <w:multiLevelType w:val="hybridMultilevel"/>
    <w:tmpl w:val="F0C69C54"/>
    <w:lvl w:ilvl="0" w:tplc="9998EEF8">
      <w:start w:val="1"/>
      <w:numFmt w:val="chineseCounting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" w15:restartNumberingAfterBreak="0">
    <w:nsid w:val="08320F20"/>
    <w:multiLevelType w:val="hybridMultilevel"/>
    <w:tmpl w:val="CCFC6D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253C60"/>
    <w:multiLevelType w:val="hybridMultilevel"/>
    <w:tmpl w:val="8AB006E0"/>
    <w:lvl w:ilvl="0" w:tplc="E3F186E0">
      <w:start w:val="1"/>
      <w:numFmt w:val="chineseCount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64018DE"/>
    <w:multiLevelType w:val="hybridMultilevel"/>
    <w:tmpl w:val="FE34A594"/>
    <w:lvl w:ilvl="0" w:tplc="DCA689B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6805C9"/>
    <w:multiLevelType w:val="hybridMultilevel"/>
    <w:tmpl w:val="A6AA41EA"/>
    <w:lvl w:ilvl="0" w:tplc="BA60786E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6B6955"/>
    <w:multiLevelType w:val="multilevel"/>
    <w:tmpl w:val="366B6955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1AE6515"/>
    <w:multiLevelType w:val="hybridMultilevel"/>
    <w:tmpl w:val="3A5E9FB0"/>
    <w:lvl w:ilvl="0" w:tplc="9A4CD3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4C3902"/>
    <w:multiLevelType w:val="hybridMultilevel"/>
    <w:tmpl w:val="027C8C9E"/>
    <w:lvl w:ilvl="0" w:tplc="65DAE7A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4C37160"/>
    <w:multiLevelType w:val="hybridMultilevel"/>
    <w:tmpl w:val="6F00B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295088"/>
    <w:multiLevelType w:val="multilevel"/>
    <w:tmpl w:val="E34C8AD0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8659" w:hanging="720"/>
      </w:pPr>
      <w:rPr>
        <w:b w:val="0"/>
      </w:r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E50F12"/>
    <w:multiLevelType w:val="hybridMultilevel"/>
    <w:tmpl w:val="BE5AFEEA"/>
    <w:lvl w:ilvl="0" w:tplc="38B0287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CC6274"/>
    <w:multiLevelType w:val="hybridMultilevel"/>
    <w:tmpl w:val="8514BF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FE627D"/>
    <w:multiLevelType w:val="hybridMultilevel"/>
    <w:tmpl w:val="8AB0E3B8"/>
    <w:lvl w:ilvl="0" w:tplc="E3F186E0">
      <w:start w:val="1"/>
      <w:numFmt w:val="chineseCount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0F"/>
    <w:rsid w:val="00011537"/>
    <w:rsid w:val="000A2471"/>
    <w:rsid w:val="000B3420"/>
    <w:rsid w:val="000E18C4"/>
    <w:rsid w:val="00180281"/>
    <w:rsid w:val="001852B4"/>
    <w:rsid w:val="001A114C"/>
    <w:rsid w:val="001B32E3"/>
    <w:rsid w:val="001C2FE7"/>
    <w:rsid w:val="002153E2"/>
    <w:rsid w:val="00247B0D"/>
    <w:rsid w:val="00265D4A"/>
    <w:rsid w:val="002D4944"/>
    <w:rsid w:val="002E7443"/>
    <w:rsid w:val="002F3E79"/>
    <w:rsid w:val="00317029"/>
    <w:rsid w:val="003573B4"/>
    <w:rsid w:val="003773FE"/>
    <w:rsid w:val="00383657"/>
    <w:rsid w:val="003B6E7B"/>
    <w:rsid w:val="00422456"/>
    <w:rsid w:val="00451BC5"/>
    <w:rsid w:val="00490806"/>
    <w:rsid w:val="00492466"/>
    <w:rsid w:val="0049295E"/>
    <w:rsid w:val="004B70C7"/>
    <w:rsid w:val="00510703"/>
    <w:rsid w:val="00546F24"/>
    <w:rsid w:val="00575ECF"/>
    <w:rsid w:val="005B071D"/>
    <w:rsid w:val="005B55B2"/>
    <w:rsid w:val="005E0967"/>
    <w:rsid w:val="005F5F0A"/>
    <w:rsid w:val="006156DC"/>
    <w:rsid w:val="00622DE6"/>
    <w:rsid w:val="006265E3"/>
    <w:rsid w:val="006D36B6"/>
    <w:rsid w:val="00707F9E"/>
    <w:rsid w:val="00711044"/>
    <w:rsid w:val="007340DC"/>
    <w:rsid w:val="00745AF0"/>
    <w:rsid w:val="0077046B"/>
    <w:rsid w:val="007C5AD0"/>
    <w:rsid w:val="007E51A7"/>
    <w:rsid w:val="008101B4"/>
    <w:rsid w:val="00826768"/>
    <w:rsid w:val="008948D2"/>
    <w:rsid w:val="009047C9"/>
    <w:rsid w:val="009304F6"/>
    <w:rsid w:val="0093118E"/>
    <w:rsid w:val="00935D98"/>
    <w:rsid w:val="009663AF"/>
    <w:rsid w:val="009A335A"/>
    <w:rsid w:val="009A5F38"/>
    <w:rsid w:val="009A6D93"/>
    <w:rsid w:val="009B1740"/>
    <w:rsid w:val="00A02CC3"/>
    <w:rsid w:val="00A6165B"/>
    <w:rsid w:val="00A709BB"/>
    <w:rsid w:val="00AB4532"/>
    <w:rsid w:val="00AE4226"/>
    <w:rsid w:val="00B36186"/>
    <w:rsid w:val="00B429F7"/>
    <w:rsid w:val="00B44514"/>
    <w:rsid w:val="00B458BB"/>
    <w:rsid w:val="00B8203E"/>
    <w:rsid w:val="00B9100F"/>
    <w:rsid w:val="00B933F9"/>
    <w:rsid w:val="00BB621F"/>
    <w:rsid w:val="00BC6546"/>
    <w:rsid w:val="00BD4319"/>
    <w:rsid w:val="00C770DB"/>
    <w:rsid w:val="00C842C3"/>
    <w:rsid w:val="00CC4508"/>
    <w:rsid w:val="00CE6A77"/>
    <w:rsid w:val="00D27C78"/>
    <w:rsid w:val="00D74634"/>
    <w:rsid w:val="00DA3D94"/>
    <w:rsid w:val="00DB3B5E"/>
    <w:rsid w:val="00E026B3"/>
    <w:rsid w:val="00E239EC"/>
    <w:rsid w:val="00EA4C9A"/>
    <w:rsid w:val="00ED56D9"/>
    <w:rsid w:val="00EE3DED"/>
    <w:rsid w:val="00EF0BAD"/>
    <w:rsid w:val="00F3530B"/>
    <w:rsid w:val="00F52F23"/>
    <w:rsid w:val="00F54B39"/>
    <w:rsid w:val="00F611C8"/>
    <w:rsid w:val="00F63E7D"/>
    <w:rsid w:val="00F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8524A7-ED6C-4BF5-BCCD-8E729CAA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00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100F"/>
    <w:pPr>
      <w:ind w:left="480"/>
    </w:pPr>
  </w:style>
  <w:style w:type="paragraph" w:styleId="a4">
    <w:name w:val="header"/>
    <w:basedOn w:val="a"/>
    <w:link w:val="a5"/>
    <w:uiPriority w:val="99"/>
    <w:unhideWhenUsed/>
    <w:rsid w:val="00B91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100F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1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100F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4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4B39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y\Downloads\&#29560;&#37291;&#24107;\&#29560;&#37291;&#24107;&#31649;&#29702;&#31995;&#32113;-&#29560;&#37291;&#24107;(&#20304;)&#22519;&#26989;&#22519;&#29031;&#28165;&#20874;&#33274;&#20013;&#24066;2023-02-08%20-%20&#35079;&#35069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y\Downloads\&#29560;&#37291;&#24107;\&#29560;&#37291;&#24107;&#31649;&#29702;&#31995;&#32113;-&#29560;&#37291;&#24107;(&#20304;)&#22519;&#26989;&#22519;&#29031;&#28165;&#20874;&#33274;&#20013;&#24066;2023-02-08%20-%20&#35079;&#35069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y\Downloads\&#29560;&#37291;&#24107;\&#29560;&#37291;&#24107;&#31649;&#29702;&#31995;&#32113;-&#29560;&#37291;&#24107;(&#20304;)&#22519;&#26989;&#22519;&#29031;&#28165;&#20874;&#33274;&#20013;&#24066;2023-02-08%20-%20&#35079;&#35069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y\AppData\Roaming\Microsoft\Excel\&#29560;&#37291;&#24107;&#31649;&#29702;&#31995;&#32113;-&#29560;&#37291;&#24107;(&#20304;)&#22519;&#26989;&#22519;&#29031;&#28165;&#20874;&#33274;&#20013;&#24066;2023-02-08%20-%20&#35079;&#35069;%20(version%201).xls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mily\Downloads\&#29560;&#37291;&#24107;\&#29560;&#37291;&#24107;&#31649;&#29702;&#31995;&#32113;-&#29560;&#37291;&#24107;(&#20304;)&#22519;&#26989;&#22519;&#29031;&#28165;&#20874;&#33274;&#20013;&#24066;2023-02-08%20-%20&#35079;&#35069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y\Downloads\&#29560;&#37291;&#24107;\&#29560;&#37291;&#24107;&#31649;&#29702;&#31995;&#32113;-&#29560;&#37291;&#24107;(&#20304;)&#22519;&#26989;&#22519;&#29031;&#28165;&#20874;&#33274;&#20013;&#24066;2023-02-08%20-%20&#35079;&#3506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y\Downloads\&#29560;&#37291;&#24107;\&#29560;&#37291;&#24107;&#31649;&#29702;&#31995;&#32113;-&#29560;&#37291;&#24107;(&#20304;)&#22519;&#26989;&#22519;&#29031;&#28165;&#20874;&#33274;&#20013;&#24066;2023-02-08%20-%20&#35079;&#3506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y\Downloads\&#29560;&#37291;&#24107;\&#29560;&#37291;&#24107;&#31649;&#29702;&#31995;&#32113;-&#29560;&#37291;&#24107;(&#20304;)&#22519;&#26989;&#22519;&#29031;&#28165;&#20874;&#33274;&#20013;&#24066;2023-02-08%20-%20&#35079;&#35069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y\Downloads\&#29560;&#37291;&#24107;\&#29560;&#37291;&#24107;&#31649;&#29702;&#31995;&#32113;-&#29560;&#37291;&#24107;(&#20304;)&#22519;&#26989;&#22519;&#29031;&#28165;&#20874;&#33274;&#20013;&#24066;2023-02-08%20-%20&#35079;&#35069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y\Downloads\&#29560;&#37291;&#24107;\&#29560;&#37291;&#24107;&#31649;&#29702;&#31995;&#32113;-&#29560;&#37291;&#24107;(&#20304;)&#22519;&#26989;&#22519;&#29031;&#28165;&#20874;&#33274;&#20013;&#24066;2023-02-08%20-%20&#35079;&#35069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y\Downloads\&#29560;&#37291;&#24107;\&#29560;&#37291;&#24107;&#31649;&#29702;&#31995;&#32113;-&#29560;&#37291;&#24107;(&#20304;)&#22519;&#26989;&#22519;&#29031;&#28165;&#20874;&#33274;&#20013;&#24066;2023-02-08%20-%20&#35079;&#35069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y\Downloads\&#29560;&#37291;&#24107;\&#29560;&#37291;&#24107;&#31649;&#29702;&#31995;&#32113;-&#29560;&#37291;&#24107;(&#20304;)&#22519;&#26989;&#22519;&#29031;&#28165;&#20874;&#33274;&#20013;&#24066;2023-02-08%20-%20&#35079;&#35069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y\Downloads\&#29560;&#37291;&#24107;\&#29560;&#37291;&#24107;&#31649;&#29702;&#31995;&#32113;-&#29560;&#37291;&#24107;(&#20304;)&#22519;&#26989;&#22519;&#29031;&#28165;&#20874;&#33274;&#20013;&#24066;2023-02-08%20-%20&#35079;&#35069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ly\Downloads\&#29560;&#37291;&#24107;\&#29560;&#37291;&#24107;&#31649;&#29702;&#31995;&#32113;-&#29560;&#37291;&#24107;(&#20304;)&#22519;&#26989;&#22519;&#29031;&#28165;&#20874;&#33274;&#20013;&#24066;2023-02-08%20-%20&#35079;&#3506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、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109-111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年臺中市新增執業獸醫師性別統計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工作表3!$A$2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工作表3!$B$1:$D$1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工作表3!$B$2:$D$2</c:f>
              <c:numCache>
                <c:formatCode>General</c:formatCode>
                <c:ptCount val="3"/>
                <c:pt idx="0">
                  <c:v>27</c:v>
                </c:pt>
                <c:pt idx="1">
                  <c:v>30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92-4FA0-932B-D698C645CF9A}"/>
            </c:ext>
          </c:extLst>
        </c:ser>
        <c:ser>
          <c:idx val="1"/>
          <c:order val="1"/>
          <c:tx>
            <c:strRef>
              <c:f>工作表3!$A$3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工作表3!$B$1:$D$1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工作表3!$B$3:$D$3</c:f>
              <c:numCache>
                <c:formatCode>General</c:formatCode>
                <c:ptCount val="3"/>
                <c:pt idx="0">
                  <c:v>27</c:v>
                </c:pt>
                <c:pt idx="1">
                  <c:v>27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92-4FA0-932B-D698C645CF9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02799856"/>
        <c:axId val="1002800400"/>
      </c:barChart>
      <c:catAx>
        <c:axId val="1002799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1002800400"/>
        <c:crosses val="autoZero"/>
        <c:auto val="1"/>
        <c:lblAlgn val="ctr"/>
        <c:lblOffset val="100"/>
        <c:noMultiLvlLbl val="0"/>
      </c:catAx>
      <c:valAx>
        <c:axId val="10028004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027998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>
              <a:latin typeface="標楷體" panose="03000509000000000000" pitchFamily="65" charset="-120"/>
              <a:ea typeface="標楷體" panose="03000509000000000000" pitchFamily="65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10</a:t>
            </a: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、</a:t>
            </a:r>
            <a:r>
              <a:rPr 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110</a:t>
            </a: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年</a:t>
            </a:r>
            <a:r>
              <a:rPr lang="zh-TW" altLang="zh-TW" sz="1200" b="1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臺中市</a:t>
            </a:r>
            <a:r>
              <a:rPr lang="zh-TW" altLang="en-US" sz="1200" b="1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新增執業</a:t>
            </a:r>
            <a:r>
              <a:rPr lang="zh-TW" altLang="zh-TW" sz="1200" b="1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獸醫師類別</a:t>
            </a:r>
            <a:r>
              <a:rPr lang="zh-TW" altLang="en-US" sz="1200" b="1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人數</a:t>
            </a:r>
            <a:r>
              <a:rPr lang="zh-TW" altLang="zh-TW" sz="1200" b="1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統計</a:t>
            </a:r>
            <a:endParaRPr lang="zh-TW" altLang="zh-TW" sz="1200">
              <a:effectLst/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62F-4C00-A9F2-3837A8B7D98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62F-4C00-A9F2-3837A8B7D98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62F-4C00-A9F2-3837A8B7D981}"/>
              </c:ext>
            </c:extLst>
          </c:dPt>
          <c:dLbls>
            <c:dLbl>
              <c:idx val="2"/>
              <c:layout>
                <c:manualLayout>
                  <c:x val="0.32703455818022747"/>
                  <c:y val="9.17822251385243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2F-4C00-A9F2-3837A8B7D9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工作表2!$H$2:$H$4</c:f>
              <c:strCache>
                <c:ptCount val="3"/>
                <c:pt idx="0">
                  <c:v>獸醫診療機構執業</c:v>
                </c:pt>
                <c:pt idx="1">
                  <c:v>公職獸醫師</c:v>
                </c:pt>
                <c:pt idx="2">
                  <c:v>其他類別獸醫師</c:v>
                </c:pt>
              </c:strCache>
            </c:strRef>
          </c:cat>
          <c:val>
            <c:numRef>
              <c:f>工作表2!$I$2:$I$4</c:f>
              <c:numCache>
                <c:formatCode>0.0%</c:formatCode>
                <c:ptCount val="3"/>
                <c:pt idx="0">
                  <c:v>0.89473684210526316</c:v>
                </c:pt>
                <c:pt idx="1">
                  <c:v>5.2631578947368418E-2</c:v>
                </c:pt>
                <c:pt idx="2">
                  <c:v>5.2631578947368418E-2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2F-4C00-A9F2-3837A8B7D9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11</a:t>
            </a: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、</a:t>
            </a:r>
            <a:r>
              <a:rPr 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111</a:t>
            </a: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年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臺中市新增執業</a:t>
            </a: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獸醫師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類別人數統計</a:t>
            </a:r>
            <a:endParaRPr lang="zh-TW" sz="1200"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BE0-4930-AA2B-25916517009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BE0-4930-AA2B-25916517009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BE0-4930-AA2B-259165170092}"/>
              </c:ext>
            </c:extLst>
          </c:dPt>
          <c:dLbls>
            <c:dLbl>
              <c:idx val="2"/>
              <c:layout>
                <c:manualLayout>
                  <c:x val="0.29092388451443568"/>
                  <c:y val="0.108407334499854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E0-4930-AA2B-2591651700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工作表2!$O$2:$O$4</c:f>
              <c:strCache>
                <c:ptCount val="3"/>
                <c:pt idx="0">
                  <c:v>獸醫診療機構執業</c:v>
                </c:pt>
                <c:pt idx="1">
                  <c:v>公職獸醫師</c:v>
                </c:pt>
                <c:pt idx="2">
                  <c:v>其他類別獸醫師</c:v>
                </c:pt>
              </c:strCache>
            </c:strRef>
          </c:cat>
          <c:val>
            <c:numRef>
              <c:f>工作表2!$P$2:$P$4</c:f>
              <c:numCache>
                <c:formatCode>0.0%</c:formatCode>
                <c:ptCount val="3"/>
                <c:pt idx="0">
                  <c:v>0.79487179487179482</c:v>
                </c:pt>
                <c:pt idx="1">
                  <c:v>0.16666666666666666</c:v>
                </c:pt>
                <c:pt idx="2">
                  <c:v>3.8461538461538464E-2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E0-4930-AA2B-259165170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zh-TW" altLang="en-US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圖</a:t>
            </a:r>
            <a:r>
              <a:rPr lang="en-US" altLang="zh-TW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12</a:t>
            </a:r>
            <a:r>
              <a:rPr lang="zh-TW" altLang="en-US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、</a:t>
            </a:r>
            <a:r>
              <a:rPr lang="en-US" altLang="zh-TW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109-111</a:t>
            </a:r>
            <a:r>
              <a:rPr lang="zh-TW" altLang="en-US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年臺中市公職獸醫師與居住區域分布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工作表5!$A$1:$A$8</c:f>
              <c:strCache>
                <c:ptCount val="8"/>
                <c:pt idx="0">
                  <c:v>南區</c:v>
                </c:pt>
                <c:pt idx="1">
                  <c:v>北區</c:v>
                </c:pt>
                <c:pt idx="2">
                  <c:v>西屯區</c:v>
                </c:pt>
                <c:pt idx="3">
                  <c:v>南屯區</c:v>
                </c:pt>
                <c:pt idx="4">
                  <c:v>東區</c:v>
                </c:pt>
                <c:pt idx="5">
                  <c:v>清水區</c:v>
                </c:pt>
                <c:pt idx="6">
                  <c:v>梧棲區</c:v>
                </c:pt>
                <c:pt idx="7">
                  <c:v>其他</c:v>
                </c:pt>
              </c:strCache>
            </c:strRef>
          </c:cat>
          <c:val>
            <c:numRef>
              <c:f>工作表5!$B$1:$B$8</c:f>
              <c:numCache>
                <c:formatCode>General</c:formatCode>
                <c:ptCount val="8"/>
                <c:pt idx="0">
                  <c:v>5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02-4BB2-9DC1-E45CFFA6C12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13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、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109-111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年臺中市新增獸醫師性別與執業類別之交叉統計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工作表6!$A$3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</c:spPr>
          <c:invertIfNegative val="0"/>
          <c:cat>
            <c:strRef>
              <c:f>工作表6!$B$1:$D$1</c:f>
              <c:strCache>
                <c:ptCount val="3"/>
                <c:pt idx="0">
                  <c:v>獸醫診療機構執業人口</c:v>
                </c:pt>
                <c:pt idx="1">
                  <c:v>公職獸醫師</c:v>
                </c:pt>
                <c:pt idx="2">
                  <c:v>其他</c:v>
                </c:pt>
              </c:strCache>
            </c:strRef>
          </c:cat>
          <c:val>
            <c:numRef>
              <c:f>工作表6!$B$3:$D$3</c:f>
              <c:numCache>
                <c:formatCode>General</c:formatCode>
                <c:ptCount val="3"/>
                <c:pt idx="0">
                  <c:v>86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7E-4A9D-993C-6200C4C241FF}"/>
            </c:ext>
          </c:extLst>
        </c:ser>
        <c:ser>
          <c:idx val="1"/>
          <c:order val="1"/>
          <c:tx>
            <c:strRef>
              <c:f>工作表6!$A$2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strRef>
              <c:f>工作表6!$B$1:$D$1</c:f>
              <c:strCache>
                <c:ptCount val="3"/>
                <c:pt idx="0">
                  <c:v>獸醫診療機構執業人口</c:v>
                </c:pt>
                <c:pt idx="1">
                  <c:v>公職獸醫師</c:v>
                </c:pt>
                <c:pt idx="2">
                  <c:v>其他</c:v>
                </c:pt>
              </c:strCache>
            </c:strRef>
          </c:cat>
          <c:val>
            <c:numRef>
              <c:f>工作表6!$B$2:$D$2</c:f>
              <c:numCache>
                <c:formatCode>General</c:formatCode>
                <c:ptCount val="3"/>
                <c:pt idx="0">
                  <c:v>75</c:v>
                </c:pt>
                <c:pt idx="1">
                  <c:v>9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7E-4A9D-993C-6200C4C241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067823792"/>
        <c:axId val="1067822704"/>
      </c:barChart>
      <c:catAx>
        <c:axId val="106782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067822704"/>
        <c:crosses val="autoZero"/>
        <c:auto val="1"/>
        <c:lblAlgn val="ctr"/>
        <c:lblOffset val="100"/>
        <c:noMultiLvlLbl val="0"/>
      </c:catAx>
      <c:valAx>
        <c:axId val="106782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 b="1">
                    <a:latin typeface="標楷體" panose="03000509000000000000" pitchFamily="65" charset="-120"/>
                    <a:ea typeface="標楷體" panose="03000509000000000000" pitchFamily="65" charset="-120"/>
                  </a:rPr>
                  <a:t>總人數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067823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</c:dTable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14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、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109-111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年獸醫師性別與居住區域之交叉統計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工作表9!$A$2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工作表9!$B$1:$V$1</c:f>
              <c:strCache>
                <c:ptCount val="21"/>
                <c:pt idx="0">
                  <c:v>東區</c:v>
                </c:pt>
                <c:pt idx="1">
                  <c:v>西區</c:v>
                </c:pt>
                <c:pt idx="2">
                  <c:v>南區</c:v>
                </c:pt>
                <c:pt idx="3">
                  <c:v>北區</c:v>
                </c:pt>
                <c:pt idx="4">
                  <c:v>西屯區</c:v>
                </c:pt>
                <c:pt idx="5">
                  <c:v>南屯區</c:v>
                </c:pt>
                <c:pt idx="6">
                  <c:v>北屯區</c:v>
                </c:pt>
                <c:pt idx="7">
                  <c:v>大里區</c:v>
                </c:pt>
                <c:pt idx="8">
                  <c:v>太平區</c:v>
                </c:pt>
                <c:pt idx="9">
                  <c:v>沙鹿區</c:v>
                </c:pt>
                <c:pt idx="10">
                  <c:v>梧棲區</c:v>
                </c:pt>
                <c:pt idx="11">
                  <c:v>大肚區</c:v>
                </c:pt>
                <c:pt idx="12">
                  <c:v>霧峰區</c:v>
                </c:pt>
                <c:pt idx="13">
                  <c:v>其他</c:v>
                </c:pt>
                <c:pt idx="14">
                  <c:v>神岡區</c:v>
                </c:pt>
                <c:pt idx="15">
                  <c:v>大雅區</c:v>
                </c:pt>
                <c:pt idx="16">
                  <c:v>后里區</c:v>
                </c:pt>
                <c:pt idx="17">
                  <c:v>潭子區</c:v>
                </c:pt>
                <c:pt idx="18">
                  <c:v>龍井區</c:v>
                </c:pt>
                <c:pt idx="19">
                  <c:v>清水區</c:v>
                </c:pt>
                <c:pt idx="20">
                  <c:v>大安區</c:v>
                </c:pt>
              </c:strCache>
            </c:strRef>
          </c:cat>
          <c:val>
            <c:numRef>
              <c:f>工作表9!$B$2:$V$2</c:f>
              <c:numCache>
                <c:formatCode>General</c:formatCode>
                <c:ptCount val="21"/>
                <c:pt idx="0">
                  <c:v>2</c:v>
                </c:pt>
                <c:pt idx="1">
                  <c:v>18</c:v>
                </c:pt>
                <c:pt idx="2">
                  <c:v>15</c:v>
                </c:pt>
                <c:pt idx="3">
                  <c:v>4</c:v>
                </c:pt>
                <c:pt idx="4">
                  <c:v>10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14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9E-41D2-BF47-AB65C6391B7C}"/>
            </c:ext>
          </c:extLst>
        </c:ser>
        <c:ser>
          <c:idx val="1"/>
          <c:order val="1"/>
          <c:tx>
            <c:strRef>
              <c:f>工作表9!$A$3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cat>
            <c:strRef>
              <c:f>工作表9!$B$1:$V$1</c:f>
              <c:strCache>
                <c:ptCount val="21"/>
                <c:pt idx="0">
                  <c:v>東區</c:v>
                </c:pt>
                <c:pt idx="1">
                  <c:v>西區</c:v>
                </c:pt>
                <c:pt idx="2">
                  <c:v>南區</c:v>
                </c:pt>
                <c:pt idx="3">
                  <c:v>北區</c:v>
                </c:pt>
                <c:pt idx="4">
                  <c:v>西屯區</c:v>
                </c:pt>
                <c:pt idx="5">
                  <c:v>南屯區</c:v>
                </c:pt>
                <c:pt idx="6">
                  <c:v>北屯區</c:v>
                </c:pt>
                <c:pt idx="7">
                  <c:v>大里區</c:v>
                </c:pt>
                <c:pt idx="8">
                  <c:v>太平區</c:v>
                </c:pt>
                <c:pt idx="9">
                  <c:v>沙鹿區</c:v>
                </c:pt>
                <c:pt idx="10">
                  <c:v>梧棲區</c:v>
                </c:pt>
                <c:pt idx="11">
                  <c:v>大肚區</c:v>
                </c:pt>
                <c:pt idx="12">
                  <c:v>霧峰區</c:v>
                </c:pt>
                <c:pt idx="13">
                  <c:v>其他</c:v>
                </c:pt>
                <c:pt idx="14">
                  <c:v>神岡區</c:v>
                </c:pt>
                <c:pt idx="15">
                  <c:v>大雅區</c:v>
                </c:pt>
                <c:pt idx="16">
                  <c:v>后里區</c:v>
                </c:pt>
                <c:pt idx="17">
                  <c:v>潭子區</c:v>
                </c:pt>
                <c:pt idx="18">
                  <c:v>龍井區</c:v>
                </c:pt>
                <c:pt idx="19">
                  <c:v>清水區</c:v>
                </c:pt>
                <c:pt idx="20">
                  <c:v>大安區</c:v>
                </c:pt>
              </c:strCache>
            </c:strRef>
          </c:cat>
          <c:val>
            <c:numRef>
              <c:f>工作表9!$B$3:$V$3</c:f>
              <c:numCache>
                <c:formatCode>General</c:formatCode>
                <c:ptCount val="21"/>
                <c:pt idx="0">
                  <c:v>8</c:v>
                </c:pt>
                <c:pt idx="1">
                  <c:v>11</c:v>
                </c:pt>
                <c:pt idx="2">
                  <c:v>20</c:v>
                </c:pt>
                <c:pt idx="3">
                  <c:v>6</c:v>
                </c:pt>
                <c:pt idx="4">
                  <c:v>16</c:v>
                </c:pt>
                <c:pt idx="5">
                  <c:v>6</c:v>
                </c:pt>
                <c:pt idx="6">
                  <c:v>5</c:v>
                </c:pt>
                <c:pt idx="7">
                  <c:v>7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15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4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9E-41D2-BF47-AB65C6391B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67816720"/>
        <c:axId val="1067819440"/>
      </c:barChart>
      <c:catAx>
        <c:axId val="1067816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067819440"/>
        <c:crosses val="autoZero"/>
        <c:auto val="1"/>
        <c:lblAlgn val="ctr"/>
        <c:lblOffset val="100"/>
        <c:noMultiLvlLbl val="0"/>
      </c:catAx>
      <c:valAx>
        <c:axId val="10678194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678167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標楷體" panose="03000509000000000000" pitchFamily="65" charset="-120"/>
              <a:ea typeface="標楷體" panose="03000509000000000000" pitchFamily="65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2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、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109-111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年臺中市新增執業獸醫師性別占比趨勢</a:t>
            </a:r>
            <a:endParaRPr lang="zh-TW" sz="1200"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工作表1!$A$2</c:f>
              <c:strCache>
                <c:ptCount val="1"/>
                <c:pt idx="0">
                  <c:v>男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工作表1!$B$1:$D$1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工作表1!$B$2:$D$2</c:f>
              <c:numCache>
                <c:formatCode>0.0%</c:formatCode>
                <c:ptCount val="3"/>
                <c:pt idx="0">
                  <c:v>0.5</c:v>
                </c:pt>
                <c:pt idx="1">
                  <c:v>0.52600000000000002</c:v>
                </c:pt>
                <c:pt idx="2">
                  <c:v>0.39700000000000002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5DF-4702-AC4F-5F8E2B70744F}"/>
            </c:ext>
          </c:extLst>
        </c:ser>
        <c:ser>
          <c:idx val="1"/>
          <c:order val="1"/>
          <c:tx>
            <c:strRef>
              <c:f>工作表1!$A$3</c:f>
              <c:strCache>
                <c:ptCount val="1"/>
                <c:pt idx="0">
                  <c:v>女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工作表1!$B$1:$D$1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工作表1!$B$3:$D$3</c:f>
              <c:numCache>
                <c:formatCode>0.0%</c:formatCode>
                <c:ptCount val="3"/>
                <c:pt idx="0">
                  <c:v>0.5</c:v>
                </c:pt>
                <c:pt idx="1">
                  <c:v>0.47399999999999998</c:v>
                </c:pt>
                <c:pt idx="2">
                  <c:v>0.60299999999999998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DF-4702-AC4F-5F8E2B7074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002800944"/>
        <c:axId val="1002801488"/>
      </c:lineChart>
      <c:catAx>
        <c:axId val="10028009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zh-TW"/>
          </a:p>
        </c:txPr>
        <c:crossAx val="1002801488"/>
        <c:crosses val="autoZero"/>
        <c:auto val="1"/>
        <c:lblAlgn val="ctr"/>
        <c:lblOffset val="100"/>
        <c:noMultiLvlLbl val="0"/>
      </c:catAx>
      <c:valAx>
        <c:axId val="1002801488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zh-TW"/>
          </a:p>
        </c:txPr>
        <c:crossAx val="10028009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標楷體" panose="03000509000000000000" pitchFamily="65" charset="-120"/>
              <a:ea typeface="標楷體" panose="03000509000000000000" pitchFamily="65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  <a:cs typeface="Times New Roman" panose="02020603050405020304" pitchFamily="18" charset="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  <a:cs typeface="Times New Roman" panose="02020603050405020304" pitchFamily="18" charset="0"/>
              </a:rPr>
              <a:t>3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  <a:cs typeface="Times New Roman" panose="02020603050405020304" pitchFamily="18" charset="0"/>
              </a:rPr>
              <a:t>、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  <a:cs typeface="Times New Roman" panose="02020603050405020304" pitchFamily="18" charset="0"/>
              </a:rPr>
              <a:t>109-111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  <a:cs typeface="Times New Roman" panose="02020603050405020304" pitchFamily="18" charset="0"/>
              </a:rPr>
              <a:t>年臺中市新增獸醫診療機構獸醫師性別統計</a:t>
            </a:r>
            <a:endParaRPr lang="zh-TW" sz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工作表3!$J$2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工作表3!$K$1:$M$1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工作表3!$K$2:$M$2</c:f>
              <c:numCache>
                <c:formatCode>General</c:formatCode>
                <c:ptCount val="3"/>
                <c:pt idx="0">
                  <c:v>25</c:v>
                </c:pt>
                <c:pt idx="1">
                  <c:v>26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09-4D50-A665-DDB28E4441D2}"/>
            </c:ext>
          </c:extLst>
        </c:ser>
        <c:ser>
          <c:idx val="1"/>
          <c:order val="1"/>
          <c:tx>
            <c:strRef>
              <c:f>工作表3!$J$3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工作表3!$K$1:$M$1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工作表3!$K$3:$M$3</c:f>
              <c:numCache>
                <c:formatCode>General</c:formatCode>
                <c:ptCount val="3"/>
                <c:pt idx="0">
                  <c:v>23</c:v>
                </c:pt>
                <c:pt idx="1">
                  <c:v>25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09-4D50-A665-DDB28E4441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16357152"/>
        <c:axId val="816358240"/>
      </c:barChart>
      <c:catAx>
        <c:axId val="816357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816358240"/>
        <c:crosses val="autoZero"/>
        <c:auto val="1"/>
        <c:lblAlgn val="ctr"/>
        <c:lblOffset val="100"/>
        <c:noMultiLvlLbl val="0"/>
      </c:catAx>
      <c:valAx>
        <c:axId val="8163582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1635715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>
              <a:latin typeface="標楷體" panose="03000509000000000000" pitchFamily="65" charset="-120"/>
              <a:ea typeface="標楷體" panose="03000509000000000000" pitchFamily="65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4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、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109-111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年臺中市新增獸醫診療機構獸醫師性別占比趨勢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工作表1!$J$2</c:f>
              <c:strCache>
                <c:ptCount val="1"/>
                <c:pt idx="0">
                  <c:v>男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工作表1!$K$1:$M$1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工作表1!$K$2:$M$2</c:f>
              <c:numCache>
                <c:formatCode>0.0%</c:formatCode>
                <c:ptCount val="3"/>
                <c:pt idx="0">
                  <c:v>0.52100000000000002</c:v>
                </c:pt>
                <c:pt idx="1">
                  <c:v>0.51</c:v>
                </c:pt>
                <c:pt idx="2">
                  <c:v>0.38700000000000001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B1-47BD-AB4A-FFC00B1B2807}"/>
            </c:ext>
          </c:extLst>
        </c:ser>
        <c:ser>
          <c:idx val="1"/>
          <c:order val="1"/>
          <c:tx>
            <c:strRef>
              <c:f>工作表1!$J$3</c:f>
              <c:strCache>
                <c:ptCount val="1"/>
                <c:pt idx="0">
                  <c:v>女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工作表1!$K$1:$M$1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工作表1!$K$3:$M$3</c:f>
              <c:numCache>
                <c:formatCode>0.0%</c:formatCode>
                <c:ptCount val="3"/>
                <c:pt idx="0">
                  <c:v>0.47899999999999998</c:v>
                </c:pt>
                <c:pt idx="1">
                  <c:v>0.49</c:v>
                </c:pt>
                <c:pt idx="2">
                  <c:v>0.61299999999999999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B1-47BD-AB4A-FFC00B1B280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816351712"/>
        <c:axId val="816353888"/>
      </c:lineChart>
      <c:catAx>
        <c:axId val="816351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816353888"/>
        <c:crosses val="autoZero"/>
        <c:auto val="1"/>
        <c:lblAlgn val="ctr"/>
        <c:lblOffset val="100"/>
        <c:noMultiLvlLbl val="0"/>
      </c:catAx>
      <c:valAx>
        <c:axId val="816353888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zh-TW"/>
          </a:p>
        </c:txPr>
        <c:crossAx val="8163517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標楷體" panose="03000509000000000000" pitchFamily="65" charset="-120"/>
              <a:ea typeface="標楷體" panose="03000509000000000000" pitchFamily="65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zh-TW" altLang="en-US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圖</a:t>
            </a:r>
            <a:r>
              <a:rPr lang="en-US" altLang="zh-TW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5</a:t>
            </a:r>
            <a:r>
              <a:rPr lang="zh-TW" altLang="en-US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、</a:t>
            </a:r>
            <a:r>
              <a:rPr lang="en-US" altLang="zh-TW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109-111</a:t>
            </a:r>
            <a:r>
              <a:rPr lang="zh-TW" altLang="en-US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年臺中市新增公職獸醫師性別統計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工作表3!$R$2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工作表3!$S$1:$U$1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工作表3!$S$2:$U$2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4-40CE-A983-9FE6A65B82C7}"/>
            </c:ext>
          </c:extLst>
        </c:ser>
        <c:ser>
          <c:idx val="1"/>
          <c:order val="1"/>
          <c:tx>
            <c:strRef>
              <c:f>工作表3!$R$3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工作表3!$S$1:$U$1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工作表3!$S$3:$U$3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94-40CE-A983-9FE6A65B82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64013040"/>
        <c:axId val="564010320"/>
      </c:barChart>
      <c:catAx>
        <c:axId val="564013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564010320"/>
        <c:crosses val="autoZero"/>
        <c:auto val="1"/>
        <c:lblAlgn val="ctr"/>
        <c:lblOffset val="100"/>
        <c:noMultiLvlLbl val="0"/>
      </c:catAx>
      <c:valAx>
        <c:axId val="5640103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6401304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>
              <a:latin typeface="標楷體" panose="03000509000000000000" pitchFamily="65" charset="-120"/>
              <a:ea typeface="標楷體" panose="03000509000000000000" pitchFamily="65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zh-TW" altLang="en-US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圖</a:t>
            </a:r>
            <a:r>
              <a:rPr lang="en-US" altLang="zh-TW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6</a:t>
            </a:r>
            <a:r>
              <a:rPr lang="zh-TW" altLang="en-US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、</a:t>
            </a:r>
            <a:r>
              <a:rPr lang="en-US" altLang="zh-TW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109-111</a:t>
            </a:r>
            <a:r>
              <a:rPr lang="zh-TW" altLang="en-US" sz="1200"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年臺中市新增公職獸醫師性別占比趨勢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工作表1!$R$2</c:f>
              <c:strCache>
                <c:ptCount val="1"/>
                <c:pt idx="0">
                  <c:v>男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工作表1!$S$1:$U$1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工作表1!$S$2:$U$2</c:f>
              <c:numCache>
                <c:formatCode>0.0%</c:formatCode>
                <c:ptCount val="3"/>
                <c:pt idx="0">
                  <c:v>0.4</c:v>
                </c:pt>
                <c:pt idx="1">
                  <c:v>0.33300000000000002</c:v>
                </c:pt>
                <c:pt idx="2">
                  <c:v>0.46200000000000002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4B-4A65-8F4F-356C2105485F}"/>
            </c:ext>
          </c:extLst>
        </c:ser>
        <c:ser>
          <c:idx val="1"/>
          <c:order val="1"/>
          <c:tx>
            <c:strRef>
              <c:f>工作表1!$R$3</c:f>
              <c:strCache>
                <c:ptCount val="1"/>
                <c:pt idx="0">
                  <c:v>女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工作表1!$S$1:$U$1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工作表1!$S$3:$U$3</c:f>
              <c:numCache>
                <c:formatCode>0.0%</c:formatCode>
                <c:ptCount val="3"/>
                <c:pt idx="0">
                  <c:v>0.6</c:v>
                </c:pt>
                <c:pt idx="1">
                  <c:v>0.66700000000000004</c:v>
                </c:pt>
                <c:pt idx="2">
                  <c:v>0.53800000000000003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4B-4A65-8F4F-356C210548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64010864"/>
        <c:axId val="1067818896"/>
      </c:lineChart>
      <c:catAx>
        <c:axId val="564010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1067818896"/>
        <c:crosses val="autoZero"/>
        <c:auto val="1"/>
        <c:lblAlgn val="ctr"/>
        <c:lblOffset val="100"/>
        <c:noMultiLvlLbl val="0"/>
      </c:catAx>
      <c:valAx>
        <c:axId val="1067818896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5640108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標楷體" panose="03000509000000000000" pitchFamily="65" charset="-120"/>
              <a:ea typeface="標楷體" panose="03000509000000000000" pitchFamily="65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7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、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109-111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年臺中市新增其他類別獸醫師性別統計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工作表3!$R$25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工作表3!$S$24:$U$24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工作表3!$S$25:$U$25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81-4659-8753-0EF02D8B11BC}"/>
            </c:ext>
          </c:extLst>
        </c:ser>
        <c:ser>
          <c:idx val="1"/>
          <c:order val="1"/>
          <c:tx>
            <c:strRef>
              <c:f>工作表3!$R$26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工作表3!$S$24:$U$24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工作表3!$S$26:$U$26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81-4659-8753-0EF02D8B1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1067818352"/>
        <c:axId val="1067821616"/>
      </c:barChart>
      <c:catAx>
        <c:axId val="106781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067821616"/>
        <c:crosses val="autoZero"/>
        <c:auto val="1"/>
        <c:lblAlgn val="ctr"/>
        <c:lblOffset val="100"/>
        <c:noMultiLvlLbl val="0"/>
      </c:catAx>
      <c:valAx>
        <c:axId val="10678216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6781835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>
              <a:latin typeface="標楷體" panose="03000509000000000000" pitchFamily="65" charset="-120"/>
              <a:ea typeface="標楷體" panose="03000509000000000000" pitchFamily="65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TW" altLang="zh-TW" sz="1200" b="1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 b="1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8</a:t>
            </a:r>
            <a:r>
              <a:rPr lang="zh-TW" altLang="zh-TW" sz="1200" b="1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、</a:t>
            </a:r>
            <a:r>
              <a:rPr lang="en-US" altLang="zh-TW" sz="1200" b="1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109-111</a:t>
            </a:r>
            <a:r>
              <a:rPr lang="zh-TW" altLang="zh-TW" sz="1200" b="1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年</a:t>
            </a:r>
            <a:r>
              <a:rPr lang="zh-TW" altLang="en-US" sz="1200" b="1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臺中市新增其他類別</a:t>
            </a:r>
            <a:r>
              <a:rPr lang="zh-TW" altLang="zh-TW" sz="1200" b="1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獸醫師性別占比趨勢</a:t>
            </a:r>
            <a:endParaRPr lang="zh-TW" altLang="zh-TW" sz="1200">
              <a:effectLst/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工作表1!$A$25</c:f>
              <c:strCache>
                <c:ptCount val="1"/>
                <c:pt idx="0">
                  <c:v>男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工作表1!$B$24:$D$24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工作表1!$B$25:$D$25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1</c:v>
                </c:pt>
                <c:pt idx="2" formatCode="0.0%">
                  <c:v>0.33300000000000002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17-4870-90A4-83A8390B1261}"/>
            </c:ext>
          </c:extLst>
        </c:ser>
        <c:ser>
          <c:idx val="1"/>
          <c:order val="1"/>
          <c:tx>
            <c:strRef>
              <c:f>工作表1!$A$26</c:f>
              <c:strCache>
                <c:ptCount val="1"/>
                <c:pt idx="0">
                  <c:v>女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工作表1!$B$24:$D$24</c:f>
              <c:strCache>
                <c:ptCount val="3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</c:strCache>
            </c:strRef>
          </c:cat>
          <c:val>
            <c:numRef>
              <c:f>工作表1!$B$26:$D$26</c:f>
              <c:numCache>
                <c:formatCode>General</c:formatCode>
                <c:ptCount val="3"/>
                <c:pt idx="0" formatCode="0%">
                  <c:v>1</c:v>
                </c:pt>
                <c:pt idx="1">
                  <c:v>0</c:v>
                </c:pt>
                <c:pt idx="2" formatCode="0.0%">
                  <c:v>0.66700000000000004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17-4870-90A4-83A8390B12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067822160"/>
        <c:axId val="1067817808"/>
      </c:lineChart>
      <c:catAx>
        <c:axId val="1067822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1067817808"/>
        <c:crosses val="autoZero"/>
        <c:auto val="1"/>
        <c:lblAlgn val="ctr"/>
        <c:lblOffset val="100"/>
        <c:noMultiLvlLbl val="0"/>
      </c:catAx>
      <c:valAx>
        <c:axId val="1067817808"/>
        <c:scaling>
          <c:orientation val="minMax"/>
        </c:scaling>
        <c:delete val="0"/>
        <c:axPos val="l"/>
        <c:majorGridlines/>
        <c:numFmt formatCode="0.0%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067822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9</a:t>
            </a: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、</a:t>
            </a:r>
            <a:r>
              <a:rPr 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109</a:t>
            </a: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年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臺中市新增執業</a:t>
            </a: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獸醫師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類別人數統計</a:t>
            </a:r>
            <a:endParaRPr lang="zh-TW" sz="1200"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918-4596-BA46-E1955C8BDE4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5918-4596-BA46-E1955C8BDE4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5918-4596-BA46-E1955C8BDE4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0F97E22-E125-429C-93EE-F37F9394515A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CFC8896D-5E65-4A4A-8AAA-EC8300482806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5918-4596-BA46-E1955C8BDE45}"/>
                </c:ext>
              </c:extLst>
            </c:dLbl>
            <c:dLbl>
              <c:idx val="1"/>
              <c:layout>
                <c:manualLayout>
                  <c:x val="-9.7338801399825023E-2"/>
                  <c:y val="1.347368037328667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18-4596-BA46-E1955C8BDE45}"/>
                </c:ext>
              </c:extLst>
            </c:dLbl>
            <c:dLbl>
              <c:idx val="2"/>
              <c:layout>
                <c:manualLayout>
                  <c:x val="0.29710892388451443"/>
                  <c:y val="0.106002114319043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18-4596-BA46-E1955C8BDE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工作表2!$A$2:$A$4</c:f>
              <c:strCache>
                <c:ptCount val="3"/>
                <c:pt idx="0">
                  <c:v>獸醫診療機構執業</c:v>
                </c:pt>
                <c:pt idx="1">
                  <c:v>公職獸醫師</c:v>
                </c:pt>
                <c:pt idx="2">
                  <c:v>其他類別獸醫師</c:v>
                </c:pt>
              </c:strCache>
            </c:strRef>
          </c:cat>
          <c:val>
            <c:numRef>
              <c:f>工作表2!$B$2:$B$4</c:f>
              <c:numCache>
                <c:formatCode>0.0%</c:formatCode>
                <c:ptCount val="3"/>
                <c:pt idx="0">
                  <c:v>0.88888888888888884</c:v>
                </c:pt>
                <c:pt idx="1">
                  <c:v>9.2592592592592587E-2</c:v>
                </c:pt>
                <c:pt idx="2">
                  <c:v>1.8518518518518517E-2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18-4596-BA46-E1955C8BDE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Chiu</dc:creator>
  <cp:lastModifiedBy>黃佩茹</cp:lastModifiedBy>
  <cp:revision>2</cp:revision>
  <cp:lastPrinted>2023-08-18T05:07:00Z</cp:lastPrinted>
  <dcterms:created xsi:type="dcterms:W3CDTF">2023-11-10T02:30:00Z</dcterms:created>
  <dcterms:modified xsi:type="dcterms:W3CDTF">2023-11-10T02:30:00Z</dcterms:modified>
</cp:coreProperties>
</file>