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69" w:rsidRPr="00B93CD2" w:rsidRDefault="00DD3947" w:rsidP="00D17C69">
      <w:pPr>
        <w:rPr>
          <w:rFonts w:ascii="標楷體" w:eastAsia="標楷體" w:hAnsi="標楷體"/>
          <w:sz w:val="30"/>
          <w:szCs w:val="30"/>
        </w:rPr>
      </w:pPr>
      <w:bookmarkStart w:id="0" w:name="_GoBack"/>
      <w:proofErr w:type="gramStart"/>
      <w:r w:rsidRPr="00B93CD2">
        <w:rPr>
          <w:rFonts w:ascii="標楷體" w:eastAsia="標楷體" w:hAnsi="標楷體" w:hint="eastAsia"/>
          <w:sz w:val="30"/>
          <w:szCs w:val="30"/>
        </w:rPr>
        <w:t>臺</w:t>
      </w:r>
      <w:proofErr w:type="gramEnd"/>
      <w:r w:rsidRPr="00B93CD2">
        <w:rPr>
          <w:rFonts w:ascii="標楷體" w:eastAsia="標楷體" w:hAnsi="標楷體" w:hint="eastAsia"/>
          <w:sz w:val="30"/>
          <w:szCs w:val="30"/>
        </w:rPr>
        <w:t>中市政府農業局鼓勵</w:t>
      </w:r>
      <w:r w:rsidR="00D17C69" w:rsidRPr="00B93CD2">
        <w:rPr>
          <w:rFonts w:ascii="標楷體" w:eastAsia="標楷體" w:hAnsi="標楷體" w:hint="eastAsia"/>
          <w:sz w:val="30"/>
          <w:szCs w:val="30"/>
        </w:rPr>
        <w:t>企業團體認養公有土地造林管理規範</w:t>
      </w:r>
    </w:p>
    <w:p w:rsidR="00B93CD2" w:rsidRPr="00974E99" w:rsidRDefault="00B93CD2" w:rsidP="00B93CD2">
      <w:pPr>
        <w:tabs>
          <w:tab w:val="left" w:pos="540"/>
        </w:tabs>
        <w:spacing w:line="460" w:lineRule="exact"/>
        <w:jc w:val="right"/>
        <w:rPr>
          <w:rFonts w:ascii="標楷體" w:eastAsia="標楷體" w:hAnsi="標楷體" w:hint="eastAsia"/>
          <w:bCs/>
          <w:snapToGrid w:val="0"/>
          <w:kern w:val="0"/>
          <w:sz w:val="40"/>
          <w:szCs w:val="40"/>
        </w:rPr>
      </w:pPr>
      <w:r>
        <w:rPr>
          <w:rFonts w:ascii="標楷體" w:eastAsia="標楷體" w:hAnsi="標楷體" w:hint="eastAsia"/>
          <w:bCs/>
          <w:snapToGrid w:val="0"/>
          <w:kern w:val="0"/>
          <w:sz w:val="20"/>
          <w:szCs w:val="20"/>
        </w:rPr>
        <w:t>中華民國</w:t>
      </w:r>
      <w:r w:rsidRPr="00A8141B">
        <w:rPr>
          <w:rFonts w:ascii="標楷體" w:eastAsia="標楷體" w:hAnsi="標楷體" w:hint="eastAsia"/>
          <w:bCs/>
          <w:snapToGrid w:val="0"/>
          <w:kern w:val="0"/>
          <w:sz w:val="20"/>
          <w:szCs w:val="20"/>
        </w:rPr>
        <w:t>105年3月3日中市農林字</w:t>
      </w:r>
      <w:proofErr w:type="gramStart"/>
      <w:r w:rsidRPr="00A8141B">
        <w:rPr>
          <w:rFonts w:ascii="標楷體" w:eastAsia="標楷體" w:hAnsi="標楷體" w:hint="eastAsia"/>
          <w:bCs/>
          <w:snapToGrid w:val="0"/>
          <w:kern w:val="0"/>
          <w:sz w:val="20"/>
          <w:szCs w:val="20"/>
        </w:rPr>
        <w:t>第1050006618號</w:t>
      </w:r>
      <w:r>
        <w:rPr>
          <w:rFonts w:ascii="標楷體" w:eastAsia="標楷體" w:hAnsi="標楷體" w:hint="eastAsia"/>
          <w:bCs/>
          <w:snapToGrid w:val="0"/>
          <w:kern w:val="0"/>
          <w:sz w:val="20"/>
          <w:szCs w:val="20"/>
        </w:rPr>
        <w:t>函頒定</w:t>
      </w:r>
      <w:proofErr w:type="gramEnd"/>
    </w:p>
    <w:p w:rsidR="00D17C69" w:rsidRPr="005D1DEC" w:rsidRDefault="00D17C69" w:rsidP="00D17C69">
      <w:pPr>
        <w:rPr>
          <w:rFonts w:ascii="標楷體" w:eastAsia="標楷體" w:hAnsi="標楷體"/>
          <w:szCs w:val="24"/>
        </w:rPr>
      </w:pPr>
    </w:p>
    <w:p w:rsidR="008B0BD2" w:rsidRPr="009A28F3" w:rsidRDefault="00D17C69" w:rsidP="009A28F3">
      <w:pPr>
        <w:pStyle w:val="a9"/>
        <w:numPr>
          <w:ilvl w:val="0"/>
          <w:numId w:val="1"/>
        </w:numPr>
        <w:ind w:leftChars="0"/>
        <w:rPr>
          <w:rFonts w:ascii="標楷體" w:eastAsia="標楷體" w:hAnsi="標楷體"/>
          <w:szCs w:val="24"/>
        </w:rPr>
      </w:pPr>
      <w:proofErr w:type="gramStart"/>
      <w:r w:rsidRPr="009A28F3">
        <w:rPr>
          <w:rFonts w:ascii="標楷體" w:eastAsia="標楷體" w:hAnsi="標楷體" w:hint="eastAsia"/>
          <w:szCs w:val="24"/>
        </w:rPr>
        <w:t>臺</w:t>
      </w:r>
      <w:proofErr w:type="gramEnd"/>
      <w:r w:rsidRPr="009A28F3">
        <w:rPr>
          <w:rFonts w:ascii="標楷體" w:eastAsia="標楷體" w:hAnsi="標楷體" w:hint="eastAsia"/>
          <w:szCs w:val="24"/>
        </w:rPr>
        <w:t>中市政府農業局</w:t>
      </w:r>
      <w:r w:rsidR="00491EED" w:rsidRPr="009A28F3">
        <w:rPr>
          <w:rFonts w:ascii="標楷體" w:eastAsia="標楷體" w:hAnsi="標楷體" w:hint="eastAsia"/>
          <w:szCs w:val="24"/>
        </w:rPr>
        <w:t>(以下簡稱本局)</w:t>
      </w:r>
      <w:r w:rsidRPr="009A28F3">
        <w:rPr>
          <w:rFonts w:ascii="標楷體" w:eastAsia="標楷體" w:hAnsi="標楷體" w:hint="eastAsia"/>
          <w:szCs w:val="24"/>
        </w:rPr>
        <w:t>為配合</w:t>
      </w:r>
      <w:r w:rsidR="009A28F3" w:rsidRPr="009A28F3">
        <w:rPr>
          <w:rFonts w:ascii="標楷體" w:eastAsia="標楷體" w:hAnsi="標楷體" w:hint="eastAsia"/>
          <w:szCs w:val="24"/>
        </w:rPr>
        <w:t>八</w:t>
      </w:r>
      <w:r w:rsidRPr="009A28F3">
        <w:rPr>
          <w:rFonts w:ascii="標楷體" w:eastAsia="標楷體" w:hAnsi="標楷體" w:hint="eastAsia"/>
          <w:szCs w:val="24"/>
        </w:rPr>
        <w:t>年</w:t>
      </w:r>
      <w:r w:rsidR="009A28F3" w:rsidRPr="009A28F3">
        <w:rPr>
          <w:rFonts w:ascii="標楷體" w:eastAsia="標楷體" w:hAnsi="標楷體" w:hint="eastAsia"/>
          <w:szCs w:val="24"/>
        </w:rPr>
        <w:t>一百</w:t>
      </w:r>
      <w:r w:rsidRPr="009A28F3">
        <w:rPr>
          <w:rFonts w:ascii="標楷體" w:eastAsia="標楷體" w:hAnsi="標楷體" w:hint="eastAsia"/>
          <w:szCs w:val="24"/>
        </w:rPr>
        <w:t>萬植樹計畫，鼓勵企業　　團體認養公有土地無償新植造林及撫育林木，特訂定本規範。</w:t>
      </w:r>
    </w:p>
    <w:p w:rsidR="008B0BD2" w:rsidRDefault="00D17C69" w:rsidP="008B0BD2">
      <w:pPr>
        <w:ind w:left="566" w:hangingChars="236" w:hanging="566"/>
        <w:rPr>
          <w:rFonts w:ascii="標楷體" w:eastAsia="標楷體" w:hAnsi="標楷體"/>
          <w:szCs w:val="24"/>
        </w:rPr>
      </w:pPr>
      <w:r w:rsidRPr="005D1DEC">
        <w:rPr>
          <w:rFonts w:ascii="標楷體" w:eastAsia="標楷體" w:hAnsi="標楷體" w:hint="eastAsia"/>
          <w:szCs w:val="24"/>
        </w:rPr>
        <w:t>二、本規範所稱企業團體，指提供造林資金及勞務之法人或團體，且其最低資本額或財產總額不得低於新臺幣一千萬元。</w:t>
      </w:r>
    </w:p>
    <w:p w:rsidR="008B0BD2" w:rsidRDefault="00D17C69" w:rsidP="008B0BD2">
      <w:pPr>
        <w:ind w:left="566" w:hangingChars="236" w:hanging="566"/>
        <w:rPr>
          <w:rFonts w:ascii="標楷體" w:eastAsia="標楷體" w:hAnsi="標楷體"/>
          <w:szCs w:val="24"/>
        </w:rPr>
      </w:pPr>
      <w:r w:rsidRPr="005D1DEC">
        <w:rPr>
          <w:rFonts w:ascii="標楷體" w:eastAsia="標楷體" w:hAnsi="標楷體" w:hint="eastAsia"/>
          <w:szCs w:val="24"/>
        </w:rPr>
        <w:t>三、本規範所稱公有土地，指森林法第三條所稱之國有林及各縣（市）政府管理依土地使用相關規定可供造林且面積不得小於零點一公頃之土地。前項國有林不包含原住民保留地。</w:t>
      </w:r>
    </w:p>
    <w:p w:rsidR="00D17C69" w:rsidRPr="005D1DEC" w:rsidRDefault="008B0BD2" w:rsidP="008B0BD2">
      <w:pPr>
        <w:ind w:left="566" w:hangingChars="236" w:hanging="566"/>
        <w:rPr>
          <w:rFonts w:ascii="標楷體" w:eastAsia="標楷體" w:hAnsi="標楷體"/>
          <w:szCs w:val="24"/>
        </w:rPr>
      </w:pPr>
      <w:r>
        <w:rPr>
          <w:rFonts w:ascii="標楷體" w:eastAsia="標楷體" w:hAnsi="標楷體" w:hint="eastAsia"/>
          <w:szCs w:val="24"/>
        </w:rPr>
        <w:t>四</w:t>
      </w:r>
      <w:r w:rsidR="00D17C69" w:rsidRPr="005D1DEC">
        <w:rPr>
          <w:rFonts w:ascii="標楷體" w:eastAsia="標楷體" w:hAnsi="標楷體" w:hint="eastAsia"/>
          <w:szCs w:val="24"/>
        </w:rPr>
        <w:t>、企業團體於</w:t>
      </w:r>
      <w:r>
        <w:rPr>
          <w:rFonts w:ascii="標楷體" w:eastAsia="標楷體" w:hAnsi="標楷體" w:hint="eastAsia"/>
          <w:szCs w:val="24"/>
        </w:rPr>
        <w:t>本局</w:t>
      </w:r>
      <w:r w:rsidR="00D17C69" w:rsidRPr="005D1DEC">
        <w:rPr>
          <w:rFonts w:ascii="標楷體" w:eastAsia="標楷體" w:hAnsi="標楷體" w:hint="eastAsia"/>
          <w:szCs w:val="24"/>
        </w:rPr>
        <w:t>將可供認養造林之公有土地（以下簡稱認養造林地）公開認養時，得填具申請書（如附件一），並檢附下列文件，送請</w:t>
      </w:r>
      <w:r>
        <w:rPr>
          <w:rFonts w:ascii="標楷體" w:eastAsia="標楷體" w:hAnsi="標楷體" w:hint="eastAsia"/>
          <w:szCs w:val="24"/>
        </w:rPr>
        <w:t>本局</w:t>
      </w:r>
      <w:r w:rsidR="00D17C69" w:rsidRPr="005D1DEC">
        <w:rPr>
          <w:rFonts w:ascii="標楷體" w:eastAsia="標楷體" w:hAnsi="標楷體" w:hint="eastAsia"/>
          <w:szCs w:val="24"/>
        </w:rPr>
        <w:t>審查同意後，簽訂認養造林契約（範本如附件二）：</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（一）法人登記證明文件或政府立案證明文件影本。</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（二）認養造林計畫書（如附件三）。</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（三）認養造林位置規劃示意圖說，並標示比例尺。</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（四）現地照片六張。</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（五）其他經</w:t>
      </w:r>
      <w:r w:rsidR="00321F18">
        <w:rPr>
          <w:rFonts w:ascii="標楷體" w:eastAsia="標楷體" w:hAnsi="標楷體" w:hint="eastAsia"/>
          <w:szCs w:val="24"/>
        </w:rPr>
        <w:t>本局</w:t>
      </w:r>
      <w:r w:rsidRPr="005D1DEC">
        <w:rPr>
          <w:rFonts w:ascii="標楷體" w:eastAsia="標楷體" w:hAnsi="標楷體" w:hint="eastAsia"/>
          <w:szCs w:val="24"/>
        </w:rPr>
        <w:t>指定之文件。</w:t>
      </w:r>
    </w:p>
    <w:p w:rsidR="00D17C69" w:rsidRPr="005D1DEC" w:rsidRDefault="00D17C69" w:rsidP="00D17C69">
      <w:pPr>
        <w:rPr>
          <w:rFonts w:ascii="標楷體" w:eastAsia="標楷體" w:hAnsi="標楷體"/>
          <w:szCs w:val="24"/>
        </w:rPr>
      </w:pPr>
    </w:p>
    <w:p w:rsidR="00D17C69" w:rsidRPr="005D1DEC" w:rsidRDefault="008B0BD2" w:rsidP="00321F18">
      <w:pPr>
        <w:ind w:left="425" w:hangingChars="177" w:hanging="425"/>
        <w:rPr>
          <w:rFonts w:ascii="標楷體" w:eastAsia="標楷體" w:hAnsi="標楷體"/>
          <w:szCs w:val="24"/>
        </w:rPr>
      </w:pPr>
      <w:r>
        <w:rPr>
          <w:rFonts w:ascii="標楷體" w:eastAsia="標楷體" w:hAnsi="標楷體" w:hint="eastAsia"/>
          <w:szCs w:val="24"/>
        </w:rPr>
        <w:t>五</w:t>
      </w:r>
      <w:r w:rsidR="00DF545A" w:rsidRPr="005D1DEC">
        <w:rPr>
          <w:rFonts w:ascii="標楷體" w:eastAsia="標楷體" w:hAnsi="標楷體" w:hint="eastAsia"/>
          <w:szCs w:val="24"/>
        </w:rPr>
        <w:t>、</w:t>
      </w:r>
      <w:r>
        <w:rPr>
          <w:rFonts w:ascii="標楷體" w:eastAsia="標楷體" w:hAnsi="標楷體" w:hint="eastAsia"/>
          <w:szCs w:val="24"/>
        </w:rPr>
        <w:t>本局</w:t>
      </w:r>
      <w:r w:rsidR="00DF545A" w:rsidRPr="005D1DEC">
        <w:rPr>
          <w:rFonts w:ascii="標楷體" w:eastAsia="標楷體" w:hAnsi="標楷體" w:hint="eastAsia"/>
          <w:szCs w:val="24"/>
        </w:rPr>
        <w:t>辦理第</w:t>
      </w:r>
      <w:r>
        <w:rPr>
          <w:rFonts w:ascii="標楷體" w:eastAsia="標楷體" w:hAnsi="標楷體" w:hint="eastAsia"/>
          <w:szCs w:val="24"/>
        </w:rPr>
        <w:t>四</w:t>
      </w:r>
      <w:r w:rsidR="00D17C69" w:rsidRPr="005D1DEC">
        <w:rPr>
          <w:rFonts w:ascii="標楷體" w:eastAsia="標楷體" w:hAnsi="標楷體" w:hint="eastAsia"/>
          <w:szCs w:val="24"/>
        </w:rPr>
        <w:t>點審查，得組成評選小組。</w:t>
      </w:r>
      <w:r w:rsidR="009A28F3">
        <w:rPr>
          <w:rFonts w:ascii="標楷體" w:eastAsia="標楷體" w:hAnsi="標楷體" w:hint="eastAsia"/>
          <w:szCs w:val="24"/>
        </w:rPr>
        <w:t>如</w:t>
      </w:r>
      <w:r w:rsidR="00D17C69" w:rsidRPr="005D1DEC">
        <w:rPr>
          <w:rFonts w:ascii="標楷體" w:eastAsia="標楷體" w:hAnsi="標楷體" w:hint="eastAsia"/>
          <w:szCs w:val="24"/>
        </w:rPr>
        <w:t>有二企業團體以上申請同一認養造林地者，由評審小組以評選方式決定之。</w:t>
      </w:r>
      <w:r>
        <w:rPr>
          <w:rFonts w:ascii="標楷體" w:eastAsia="標楷體" w:hAnsi="標楷體" w:hint="eastAsia"/>
          <w:szCs w:val="24"/>
        </w:rPr>
        <w:t>本局</w:t>
      </w:r>
      <w:r w:rsidR="00D17C69" w:rsidRPr="005D1DEC">
        <w:rPr>
          <w:rFonts w:ascii="標楷體" w:eastAsia="標楷體" w:hAnsi="標楷體" w:hint="eastAsia"/>
          <w:szCs w:val="24"/>
        </w:rPr>
        <w:t>應依評選須知（如附件四）辦理評選。</w:t>
      </w:r>
    </w:p>
    <w:p w:rsidR="00D17C69" w:rsidRPr="005D1DEC" w:rsidRDefault="00D17C69" w:rsidP="00D17C69">
      <w:pPr>
        <w:rPr>
          <w:rFonts w:ascii="標楷體" w:eastAsia="標楷體" w:hAnsi="標楷體"/>
          <w:szCs w:val="24"/>
        </w:rPr>
      </w:pPr>
    </w:p>
    <w:p w:rsidR="00D17C69" w:rsidRPr="005D1DEC" w:rsidRDefault="00321F18" w:rsidP="00321F18">
      <w:pPr>
        <w:ind w:left="425" w:hangingChars="177" w:hanging="425"/>
        <w:rPr>
          <w:rFonts w:ascii="標楷體" w:eastAsia="標楷體" w:hAnsi="標楷體"/>
          <w:szCs w:val="24"/>
        </w:rPr>
      </w:pPr>
      <w:r>
        <w:rPr>
          <w:rFonts w:ascii="標楷體" w:eastAsia="標楷體" w:hAnsi="標楷體" w:hint="eastAsia"/>
          <w:szCs w:val="24"/>
        </w:rPr>
        <w:t>六</w:t>
      </w:r>
      <w:r w:rsidR="00D17C69" w:rsidRPr="005D1DEC">
        <w:rPr>
          <w:rFonts w:ascii="標楷體" w:eastAsia="標楷體" w:hAnsi="標楷體" w:hint="eastAsia"/>
          <w:szCs w:val="24"/>
        </w:rPr>
        <w:t>、經與</w:t>
      </w:r>
      <w:r w:rsidR="008B0BD2">
        <w:rPr>
          <w:rFonts w:ascii="標楷體" w:eastAsia="標楷體" w:hAnsi="標楷體" w:hint="eastAsia"/>
          <w:szCs w:val="24"/>
        </w:rPr>
        <w:t>本局</w:t>
      </w:r>
      <w:r w:rsidR="00D17C69" w:rsidRPr="005D1DEC">
        <w:rPr>
          <w:rFonts w:ascii="標楷體" w:eastAsia="標楷體" w:hAnsi="標楷體" w:hint="eastAsia"/>
          <w:szCs w:val="24"/>
        </w:rPr>
        <w:t>簽訂認養造林契約之企業團體（以下簡稱認養單位）應善盡管理造林地之責任，並完成下列事項：</w:t>
      </w:r>
    </w:p>
    <w:p w:rsidR="00D17C69" w:rsidRPr="005D1DEC" w:rsidRDefault="00D17C69" w:rsidP="00F235E7">
      <w:pPr>
        <w:ind w:left="708" w:hangingChars="295" w:hanging="708"/>
        <w:rPr>
          <w:rFonts w:ascii="標楷體" w:eastAsia="標楷體" w:hAnsi="標楷體"/>
          <w:szCs w:val="24"/>
        </w:rPr>
      </w:pPr>
      <w:r w:rsidRPr="005D1DEC">
        <w:rPr>
          <w:rFonts w:ascii="標楷體" w:eastAsia="標楷體" w:hAnsi="標楷體" w:hint="eastAsia"/>
          <w:szCs w:val="24"/>
        </w:rPr>
        <w:t>（一）認養</w:t>
      </w:r>
      <w:proofErr w:type="gramStart"/>
      <w:r w:rsidRPr="005D1DEC">
        <w:rPr>
          <w:rFonts w:ascii="標楷體" w:eastAsia="標楷體" w:hAnsi="標楷體" w:hint="eastAsia"/>
          <w:szCs w:val="24"/>
        </w:rPr>
        <w:t>造林地樹種</w:t>
      </w:r>
      <w:proofErr w:type="gramEnd"/>
      <w:r w:rsidRPr="005D1DEC">
        <w:rPr>
          <w:rFonts w:ascii="標楷體" w:eastAsia="標楷體" w:hAnsi="標楷體" w:hint="eastAsia"/>
          <w:szCs w:val="24"/>
        </w:rPr>
        <w:t>及</w:t>
      </w:r>
      <w:proofErr w:type="gramStart"/>
      <w:r w:rsidRPr="005D1DEC">
        <w:rPr>
          <w:rFonts w:ascii="標楷體" w:eastAsia="標楷體" w:hAnsi="標楷體" w:hint="eastAsia"/>
          <w:szCs w:val="24"/>
        </w:rPr>
        <w:t>栽植株數</w:t>
      </w:r>
      <w:r w:rsidR="00F235E7">
        <w:rPr>
          <w:rFonts w:ascii="標楷體" w:eastAsia="標楷體" w:hAnsi="標楷體" w:hint="eastAsia"/>
          <w:szCs w:val="24"/>
        </w:rPr>
        <w:t>參照</w:t>
      </w:r>
      <w:proofErr w:type="gramEnd"/>
      <w:r w:rsidR="00F235E7">
        <w:rPr>
          <w:rFonts w:ascii="標楷體" w:eastAsia="標楷體" w:hAnsi="標楷體" w:hint="eastAsia"/>
          <w:szCs w:val="24"/>
        </w:rPr>
        <w:t>林務局平地造林樹種，如</w:t>
      </w:r>
      <w:r w:rsidRPr="005D1DEC">
        <w:rPr>
          <w:rFonts w:ascii="標楷體" w:eastAsia="標楷體" w:hAnsi="標楷體" w:hint="eastAsia"/>
          <w:szCs w:val="24"/>
        </w:rPr>
        <w:t>附表所定基準辦理</w:t>
      </w:r>
      <w:r w:rsidR="00F235E7">
        <w:rPr>
          <w:rFonts w:ascii="標楷體" w:eastAsia="標楷體" w:hAnsi="標楷體" w:hint="eastAsia"/>
          <w:szCs w:val="24"/>
        </w:rPr>
        <w:t>，並以原生樹種為優先</w:t>
      </w:r>
      <w:r w:rsidRPr="005D1DEC">
        <w:rPr>
          <w:rFonts w:ascii="標楷體" w:eastAsia="標楷體" w:hAnsi="標楷體" w:hint="eastAsia"/>
          <w:szCs w:val="24"/>
        </w:rPr>
        <w:t>。</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（二）林木</w:t>
      </w:r>
      <w:r w:rsidR="00B97377">
        <w:rPr>
          <w:rFonts w:ascii="標楷體" w:eastAsia="標楷體" w:hAnsi="標楷體" w:hint="eastAsia"/>
          <w:szCs w:val="24"/>
        </w:rPr>
        <w:t>成</w:t>
      </w:r>
      <w:r w:rsidRPr="005D1DEC">
        <w:rPr>
          <w:rFonts w:ascii="標楷體" w:eastAsia="標楷體" w:hAnsi="標楷體" w:hint="eastAsia"/>
          <w:szCs w:val="24"/>
        </w:rPr>
        <w:t>活率應符合下列規定：</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1.造林第一年至第六年，</w:t>
      </w:r>
      <w:r w:rsidR="00B97377">
        <w:rPr>
          <w:rFonts w:ascii="標楷體" w:eastAsia="標楷體" w:hAnsi="標楷體" w:hint="eastAsia"/>
          <w:szCs w:val="24"/>
        </w:rPr>
        <w:t>成</w:t>
      </w:r>
      <w:r w:rsidRPr="005D1DEC">
        <w:rPr>
          <w:rFonts w:ascii="標楷體" w:eastAsia="標楷體" w:hAnsi="標楷體" w:hint="eastAsia"/>
          <w:szCs w:val="24"/>
        </w:rPr>
        <w:t>活率應達百分之七十以上。</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2.造林地位於山坡地者：第七年起，每年以扣除自然枯死率百分之</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二為基準。</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3.造林地位於平地者：第七年至第十年成活率應達百分之六十以上</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；第十一年至第十五年成活率應達百分之五十以上；第十六年以</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後成活率應達百分之四十以上。</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（三）認養造林地內</w:t>
      </w:r>
      <w:proofErr w:type="gramStart"/>
      <w:r w:rsidRPr="005D1DEC">
        <w:rPr>
          <w:rFonts w:ascii="標楷體" w:eastAsia="標楷體" w:hAnsi="標楷體" w:hint="eastAsia"/>
          <w:szCs w:val="24"/>
        </w:rPr>
        <w:t>新植或撫育</w:t>
      </w:r>
      <w:proofErr w:type="gramEnd"/>
      <w:r w:rsidRPr="005D1DEC">
        <w:rPr>
          <w:rFonts w:ascii="標楷體" w:eastAsia="標楷體" w:hAnsi="標楷體" w:hint="eastAsia"/>
          <w:szCs w:val="24"/>
        </w:rPr>
        <w:t>之造林木，應予澆水、施肥、刈草、除蔓</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 xml:space="preserve">　　　、修枝、防治病蟲害或災害復育。</w:t>
      </w:r>
    </w:p>
    <w:p w:rsidR="00D17C69" w:rsidRPr="005D1DEC" w:rsidRDefault="00D17C69" w:rsidP="00321F18">
      <w:pPr>
        <w:tabs>
          <w:tab w:val="left" w:pos="142"/>
        </w:tabs>
        <w:ind w:left="708" w:hangingChars="295" w:hanging="708"/>
        <w:rPr>
          <w:rFonts w:ascii="標楷體" w:eastAsia="標楷體" w:hAnsi="標楷體"/>
          <w:szCs w:val="24"/>
        </w:rPr>
      </w:pPr>
      <w:r w:rsidRPr="005D1DEC">
        <w:rPr>
          <w:rFonts w:ascii="標楷體" w:eastAsia="標楷體" w:hAnsi="標楷體" w:hint="eastAsia"/>
          <w:szCs w:val="24"/>
        </w:rPr>
        <w:t>（</w:t>
      </w:r>
      <w:r w:rsidR="00321F18">
        <w:rPr>
          <w:rFonts w:ascii="標楷體" w:eastAsia="標楷體" w:hAnsi="標楷體" w:hint="eastAsia"/>
          <w:szCs w:val="24"/>
        </w:rPr>
        <w:t>四</w:t>
      </w:r>
      <w:r w:rsidRPr="005D1DEC">
        <w:rPr>
          <w:rFonts w:ascii="標楷體" w:eastAsia="標楷體" w:hAnsi="標楷體" w:hint="eastAsia"/>
          <w:szCs w:val="24"/>
        </w:rPr>
        <w:t>）發現認養造林地內有影響林木生長之情形，應即通知</w:t>
      </w:r>
      <w:r w:rsidR="008B0BD2">
        <w:rPr>
          <w:rFonts w:ascii="標楷體" w:eastAsia="標楷體" w:hAnsi="標楷體" w:hint="eastAsia"/>
          <w:szCs w:val="24"/>
        </w:rPr>
        <w:t>本局</w:t>
      </w:r>
      <w:r w:rsidRPr="005D1DEC">
        <w:rPr>
          <w:rFonts w:ascii="標楷體" w:eastAsia="標楷體" w:hAnsi="標楷體" w:hint="eastAsia"/>
          <w:szCs w:val="24"/>
        </w:rPr>
        <w:t>協調相關權責單</w:t>
      </w:r>
      <w:r w:rsidRPr="005D1DEC">
        <w:rPr>
          <w:rFonts w:ascii="標楷體" w:eastAsia="標楷體" w:hAnsi="標楷體" w:hint="eastAsia"/>
          <w:szCs w:val="24"/>
        </w:rPr>
        <w:lastRenderedPageBreak/>
        <w:t>位處理。</w:t>
      </w:r>
    </w:p>
    <w:p w:rsidR="008171EA" w:rsidRDefault="008171EA" w:rsidP="00D17C69">
      <w:pPr>
        <w:rPr>
          <w:rFonts w:ascii="標楷體" w:eastAsia="標楷體" w:hAnsi="標楷體"/>
          <w:szCs w:val="24"/>
        </w:rPr>
      </w:pPr>
    </w:p>
    <w:p w:rsidR="00D17C69" w:rsidRPr="005D1DEC" w:rsidRDefault="00321F18" w:rsidP="00D17C69">
      <w:pPr>
        <w:rPr>
          <w:rFonts w:ascii="標楷體" w:eastAsia="標楷體" w:hAnsi="標楷體"/>
          <w:szCs w:val="24"/>
        </w:rPr>
      </w:pPr>
      <w:r>
        <w:rPr>
          <w:rFonts w:ascii="標楷體" w:eastAsia="標楷體" w:hAnsi="標楷體" w:hint="eastAsia"/>
          <w:szCs w:val="24"/>
        </w:rPr>
        <w:t>七</w:t>
      </w:r>
      <w:r w:rsidR="00D17C69" w:rsidRPr="005D1DEC">
        <w:rPr>
          <w:rFonts w:ascii="標楷體" w:eastAsia="標楷體" w:hAnsi="標楷體" w:hint="eastAsia"/>
          <w:szCs w:val="24"/>
        </w:rPr>
        <w:t>、</w:t>
      </w:r>
      <w:r w:rsidR="008B0BD2">
        <w:rPr>
          <w:rFonts w:ascii="標楷體" w:eastAsia="標楷體" w:hAnsi="標楷體" w:hint="eastAsia"/>
          <w:szCs w:val="24"/>
        </w:rPr>
        <w:t>本局</w:t>
      </w:r>
      <w:r w:rsidR="00D17C69" w:rsidRPr="005D1DEC">
        <w:rPr>
          <w:rFonts w:ascii="標楷體" w:eastAsia="標楷體" w:hAnsi="標楷體" w:hint="eastAsia"/>
          <w:szCs w:val="24"/>
        </w:rPr>
        <w:t>應同意認養單位於認養造林地內設置認養標誌。</w:t>
      </w:r>
    </w:p>
    <w:p w:rsidR="008171EA" w:rsidRDefault="00D17C69" w:rsidP="008171EA">
      <w:pPr>
        <w:ind w:leftChars="177" w:left="425" w:firstLine="1"/>
        <w:rPr>
          <w:rFonts w:ascii="標楷體" w:eastAsia="標楷體" w:hAnsi="標楷體"/>
          <w:szCs w:val="24"/>
        </w:rPr>
      </w:pPr>
      <w:r w:rsidRPr="005D1DEC">
        <w:rPr>
          <w:rFonts w:ascii="標楷體" w:eastAsia="標楷體" w:hAnsi="標楷體" w:hint="eastAsia"/>
          <w:szCs w:val="24"/>
        </w:rPr>
        <w:t>前項認養標誌之規格以九十公分乘以一百五十公分為限，其內容應記載認養單位（含共同認養人及標章）、認養位置及範圍、管理人聯絡電話。</w:t>
      </w:r>
    </w:p>
    <w:p w:rsidR="00D17C69" w:rsidRPr="005D1DEC" w:rsidRDefault="00D17C69" w:rsidP="008171EA">
      <w:pPr>
        <w:ind w:leftChars="177" w:left="425" w:firstLine="1"/>
        <w:rPr>
          <w:rFonts w:ascii="標楷體" w:eastAsia="標楷體" w:hAnsi="標楷體"/>
          <w:szCs w:val="24"/>
        </w:rPr>
      </w:pPr>
      <w:r w:rsidRPr="005D1DEC">
        <w:rPr>
          <w:rFonts w:ascii="標楷體" w:eastAsia="標楷體" w:hAnsi="標楷體" w:hint="eastAsia"/>
          <w:szCs w:val="24"/>
        </w:rPr>
        <w:t>認養標誌應設置於不妨礙行人通行及公共安全之位置，且不得遮蔽或附掛於交通標誌或號</w:t>
      </w:r>
      <w:proofErr w:type="gramStart"/>
      <w:r w:rsidRPr="005D1DEC">
        <w:rPr>
          <w:rFonts w:ascii="標楷體" w:eastAsia="標楷體" w:hAnsi="標楷體" w:hint="eastAsia"/>
          <w:szCs w:val="24"/>
        </w:rPr>
        <w:t>誌</w:t>
      </w:r>
      <w:proofErr w:type="gramEnd"/>
      <w:r w:rsidRPr="005D1DEC">
        <w:rPr>
          <w:rFonts w:ascii="標楷體" w:eastAsia="標楷體" w:hAnsi="標楷體" w:hint="eastAsia"/>
          <w:szCs w:val="24"/>
        </w:rPr>
        <w:t>上。</w:t>
      </w:r>
    </w:p>
    <w:p w:rsidR="00D17C69" w:rsidRPr="005D1DEC" w:rsidRDefault="00D17C69" w:rsidP="00D17C69">
      <w:pPr>
        <w:rPr>
          <w:rFonts w:ascii="標楷體" w:eastAsia="標楷體" w:hAnsi="標楷體"/>
          <w:szCs w:val="24"/>
        </w:rPr>
      </w:pPr>
    </w:p>
    <w:p w:rsidR="00D17C69" w:rsidRPr="005D1DEC" w:rsidRDefault="00321F18" w:rsidP="00321F18">
      <w:pPr>
        <w:ind w:left="425" w:hangingChars="177" w:hanging="425"/>
        <w:rPr>
          <w:rFonts w:ascii="標楷體" w:eastAsia="標楷體" w:hAnsi="標楷體"/>
          <w:szCs w:val="24"/>
        </w:rPr>
      </w:pPr>
      <w:r>
        <w:rPr>
          <w:rFonts w:ascii="標楷體" w:eastAsia="標楷體" w:hAnsi="標楷體" w:hint="eastAsia"/>
          <w:szCs w:val="24"/>
        </w:rPr>
        <w:t>八</w:t>
      </w:r>
      <w:r w:rsidR="00D17C69" w:rsidRPr="005D1DEC">
        <w:rPr>
          <w:rFonts w:ascii="標楷體" w:eastAsia="標楷體" w:hAnsi="標楷體" w:hint="eastAsia"/>
          <w:szCs w:val="24"/>
        </w:rPr>
        <w:t>、認養造林契約之期間為</w:t>
      </w:r>
      <w:r w:rsidR="009A28F3">
        <w:rPr>
          <w:rFonts w:ascii="標楷體" w:eastAsia="標楷體" w:hAnsi="標楷體" w:hint="eastAsia"/>
          <w:szCs w:val="24"/>
        </w:rPr>
        <w:t>一至三</w:t>
      </w:r>
      <w:r w:rsidR="00D17C69" w:rsidRPr="005D1DEC">
        <w:rPr>
          <w:rFonts w:ascii="標楷體" w:eastAsia="標楷體" w:hAnsi="標楷體" w:hint="eastAsia"/>
          <w:szCs w:val="24"/>
        </w:rPr>
        <w:t>年。認養單位得於認養造林契約屆滿前一個月向</w:t>
      </w:r>
      <w:r w:rsidR="008B0BD2">
        <w:rPr>
          <w:rFonts w:ascii="標楷體" w:eastAsia="標楷體" w:hAnsi="標楷體" w:hint="eastAsia"/>
          <w:szCs w:val="24"/>
        </w:rPr>
        <w:t>本局</w:t>
      </w:r>
      <w:r w:rsidR="00D17C69" w:rsidRPr="005D1DEC">
        <w:rPr>
          <w:rFonts w:ascii="標楷體" w:eastAsia="標楷體" w:hAnsi="標楷體" w:hint="eastAsia"/>
          <w:szCs w:val="24"/>
        </w:rPr>
        <w:t>申請續約，經</w:t>
      </w:r>
      <w:r w:rsidR="008B0BD2">
        <w:rPr>
          <w:rFonts w:ascii="標楷體" w:eastAsia="標楷體" w:hAnsi="標楷體" w:hint="eastAsia"/>
          <w:szCs w:val="24"/>
        </w:rPr>
        <w:t>本局</w:t>
      </w:r>
      <w:r w:rsidR="00D17C69" w:rsidRPr="005D1DEC">
        <w:rPr>
          <w:rFonts w:ascii="標楷體" w:eastAsia="標楷體" w:hAnsi="標楷體" w:hint="eastAsia"/>
          <w:szCs w:val="24"/>
        </w:rPr>
        <w:t>確認認養單位無本規範所定終止契約事由，得同意續約。</w:t>
      </w:r>
    </w:p>
    <w:p w:rsidR="00321F18" w:rsidRDefault="00321F18" w:rsidP="00321F18">
      <w:pPr>
        <w:ind w:leftChars="177" w:left="425"/>
        <w:rPr>
          <w:rFonts w:ascii="標楷體" w:eastAsia="標楷體" w:hAnsi="標楷體"/>
          <w:szCs w:val="24"/>
        </w:rPr>
      </w:pPr>
      <w:r>
        <w:rPr>
          <w:rFonts w:ascii="標楷體" w:eastAsia="標楷體" w:hAnsi="標楷體" w:hint="eastAsia"/>
          <w:szCs w:val="24"/>
        </w:rPr>
        <w:t>認養造林契約終止或期滿未續約，認養單位應將認養造林地返還本局</w:t>
      </w:r>
      <w:r w:rsidR="00D17C69" w:rsidRPr="005D1DEC">
        <w:rPr>
          <w:rFonts w:ascii="標楷體" w:eastAsia="標楷體" w:hAnsi="標楷體" w:hint="eastAsia"/>
          <w:szCs w:val="24"/>
        </w:rPr>
        <w:t>，並將</w:t>
      </w:r>
      <w:proofErr w:type="gramStart"/>
      <w:r w:rsidR="00D17C69" w:rsidRPr="005D1DEC">
        <w:rPr>
          <w:rFonts w:ascii="標楷體" w:eastAsia="標楷體" w:hAnsi="標楷體" w:hint="eastAsia"/>
          <w:szCs w:val="24"/>
        </w:rPr>
        <w:t>造林木依現狀</w:t>
      </w:r>
      <w:proofErr w:type="gramEnd"/>
      <w:r w:rsidR="00D17C69" w:rsidRPr="005D1DEC">
        <w:rPr>
          <w:rFonts w:ascii="標楷體" w:eastAsia="標楷體" w:hAnsi="標楷體" w:hint="eastAsia"/>
          <w:szCs w:val="24"/>
        </w:rPr>
        <w:t>歸屬</w:t>
      </w:r>
      <w:r w:rsidR="008B0BD2">
        <w:rPr>
          <w:rFonts w:ascii="標楷體" w:eastAsia="標楷體" w:hAnsi="標楷體" w:hint="eastAsia"/>
          <w:szCs w:val="24"/>
        </w:rPr>
        <w:t>本局</w:t>
      </w:r>
      <w:r w:rsidR="00D17C69" w:rsidRPr="005D1DEC">
        <w:rPr>
          <w:rFonts w:ascii="標楷體" w:eastAsia="標楷體" w:hAnsi="標楷體" w:hint="eastAsia"/>
          <w:szCs w:val="24"/>
        </w:rPr>
        <w:t>所有，認養單位不得要求任何補償。有非依規定設置之設施，於返還認養造林地前，應先予拆除。</w:t>
      </w:r>
    </w:p>
    <w:p w:rsidR="00D17C69" w:rsidRPr="005D1DEC" w:rsidRDefault="00D17C69" w:rsidP="00321F18">
      <w:pPr>
        <w:ind w:leftChars="177" w:left="425"/>
        <w:rPr>
          <w:rFonts w:ascii="標楷體" w:eastAsia="標楷體" w:hAnsi="標楷體"/>
          <w:szCs w:val="24"/>
        </w:rPr>
      </w:pPr>
      <w:r w:rsidRPr="005D1DEC">
        <w:rPr>
          <w:rFonts w:ascii="標楷體" w:eastAsia="標楷體" w:hAnsi="標楷體" w:hint="eastAsia"/>
          <w:szCs w:val="24"/>
        </w:rPr>
        <w:t>認養造林</w:t>
      </w:r>
      <w:proofErr w:type="gramStart"/>
      <w:r w:rsidRPr="005D1DEC">
        <w:rPr>
          <w:rFonts w:ascii="標楷體" w:eastAsia="標楷體" w:hAnsi="標楷體" w:hint="eastAsia"/>
          <w:szCs w:val="24"/>
        </w:rPr>
        <w:t>期間，</w:t>
      </w:r>
      <w:proofErr w:type="gramEnd"/>
      <w:r w:rsidRPr="005D1DEC">
        <w:rPr>
          <w:rFonts w:ascii="標楷體" w:eastAsia="標楷體" w:hAnsi="標楷體" w:hint="eastAsia"/>
          <w:szCs w:val="24"/>
        </w:rPr>
        <w:t>有下列情形之</w:t>
      </w:r>
      <w:proofErr w:type="gramStart"/>
      <w:r w:rsidRPr="005D1DEC">
        <w:rPr>
          <w:rFonts w:ascii="標楷體" w:eastAsia="標楷體" w:hAnsi="標楷體" w:hint="eastAsia"/>
          <w:szCs w:val="24"/>
        </w:rPr>
        <w:t>一</w:t>
      </w:r>
      <w:proofErr w:type="gramEnd"/>
      <w:r w:rsidRPr="005D1DEC">
        <w:rPr>
          <w:rFonts w:ascii="標楷體" w:eastAsia="標楷體" w:hAnsi="標楷體" w:hint="eastAsia"/>
          <w:szCs w:val="24"/>
        </w:rPr>
        <w:t>者，</w:t>
      </w:r>
      <w:r w:rsidR="008B0BD2">
        <w:rPr>
          <w:rFonts w:ascii="標楷體" w:eastAsia="標楷體" w:hAnsi="標楷體" w:hint="eastAsia"/>
          <w:szCs w:val="24"/>
        </w:rPr>
        <w:t>本局</w:t>
      </w:r>
      <w:r w:rsidRPr="005D1DEC">
        <w:rPr>
          <w:rFonts w:ascii="標楷體" w:eastAsia="標楷體" w:hAnsi="標楷體" w:hint="eastAsia"/>
          <w:szCs w:val="24"/>
        </w:rPr>
        <w:t>得終止認養造林契約，認養單位不得異議，且不得請求任何補（賠）償：</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（一）</w:t>
      </w:r>
      <w:r w:rsidR="008B0BD2">
        <w:rPr>
          <w:rFonts w:ascii="標楷體" w:eastAsia="標楷體" w:hAnsi="標楷體" w:hint="eastAsia"/>
          <w:szCs w:val="24"/>
        </w:rPr>
        <w:t>本局</w:t>
      </w:r>
      <w:r w:rsidRPr="005D1DEC">
        <w:rPr>
          <w:rFonts w:ascii="標楷體" w:eastAsia="標楷體" w:hAnsi="標楷體" w:hint="eastAsia"/>
          <w:szCs w:val="24"/>
        </w:rPr>
        <w:t>因業務需要須收回使用。</w:t>
      </w: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（二）認養單位違反本規範、認養造林契約或其他有關法令規定。</w:t>
      </w:r>
    </w:p>
    <w:p w:rsidR="00D17C69" w:rsidRPr="005D1DEC" w:rsidRDefault="00D17C69" w:rsidP="00D17C69">
      <w:pPr>
        <w:rPr>
          <w:rFonts w:ascii="標楷體" w:eastAsia="標楷體" w:hAnsi="標楷體"/>
          <w:szCs w:val="24"/>
        </w:rPr>
      </w:pPr>
    </w:p>
    <w:p w:rsidR="00D17C69" w:rsidRPr="005D1DEC" w:rsidRDefault="00321F18" w:rsidP="00321F18">
      <w:pPr>
        <w:ind w:left="425" w:hangingChars="177" w:hanging="425"/>
        <w:rPr>
          <w:rFonts w:ascii="標楷體" w:eastAsia="標楷體" w:hAnsi="標楷體"/>
          <w:szCs w:val="24"/>
        </w:rPr>
      </w:pPr>
      <w:r>
        <w:rPr>
          <w:rFonts w:ascii="標楷體" w:eastAsia="標楷體" w:hAnsi="標楷體" w:hint="eastAsia"/>
          <w:szCs w:val="24"/>
        </w:rPr>
        <w:t>九</w:t>
      </w:r>
      <w:r w:rsidR="00D17C69" w:rsidRPr="005D1DEC">
        <w:rPr>
          <w:rFonts w:ascii="標楷體" w:eastAsia="標楷體" w:hAnsi="標楷體" w:hint="eastAsia"/>
          <w:szCs w:val="24"/>
        </w:rPr>
        <w:t>、</w:t>
      </w:r>
      <w:r w:rsidR="00DF545A" w:rsidRPr="005D1DEC">
        <w:rPr>
          <w:rFonts w:ascii="標楷體" w:eastAsia="標楷體" w:hAnsi="標楷體" w:hint="eastAsia"/>
          <w:szCs w:val="24"/>
        </w:rPr>
        <w:t>認養單位</w:t>
      </w:r>
      <w:r w:rsidR="00D17C69" w:rsidRPr="005D1DEC">
        <w:rPr>
          <w:rFonts w:ascii="標楷體" w:eastAsia="標楷體" w:hAnsi="標楷體" w:hint="eastAsia"/>
          <w:szCs w:val="24"/>
        </w:rPr>
        <w:t>應於每年三月、六月、九月、十二月底前調查實際完成認養造林案件，將調查成果送</w:t>
      </w:r>
      <w:r w:rsidR="00DF545A" w:rsidRPr="005D1DEC">
        <w:rPr>
          <w:rFonts w:ascii="標楷體" w:eastAsia="標楷體" w:hAnsi="標楷體" w:hint="eastAsia"/>
          <w:szCs w:val="24"/>
        </w:rPr>
        <w:t>行機構</w:t>
      </w:r>
      <w:r w:rsidR="00D17C69" w:rsidRPr="005D1DEC">
        <w:rPr>
          <w:rFonts w:ascii="標楷體" w:eastAsia="標楷體" w:hAnsi="標楷體" w:hint="eastAsia"/>
          <w:szCs w:val="24"/>
        </w:rPr>
        <w:t>。</w:t>
      </w:r>
    </w:p>
    <w:p w:rsidR="00D17C69" w:rsidRPr="005D1DEC" w:rsidRDefault="00D17C69" w:rsidP="00321F18">
      <w:pPr>
        <w:ind w:firstLineChars="177" w:firstLine="425"/>
        <w:rPr>
          <w:rFonts w:ascii="標楷體" w:eastAsia="標楷體" w:hAnsi="標楷體"/>
          <w:szCs w:val="24"/>
        </w:rPr>
      </w:pPr>
      <w:r w:rsidRPr="005D1DEC">
        <w:rPr>
          <w:rFonts w:ascii="標楷體" w:eastAsia="標楷體" w:hAnsi="標楷體" w:hint="eastAsia"/>
          <w:szCs w:val="24"/>
        </w:rPr>
        <w:t>認養單位遇有林業技術疑義，</w:t>
      </w:r>
      <w:r w:rsidR="009A28F3">
        <w:rPr>
          <w:rFonts w:ascii="標楷體" w:eastAsia="標楷體" w:hAnsi="標楷體" w:hint="eastAsia"/>
          <w:szCs w:val="24"/>
        </w:rPr>
        <w:t>本局</w:t>
      </w:r>
      <w:r w:rsidRPr="005D1DEC">
        <w:rPr>
          <w:rFonts w:ascii="標楷體" w:eastAsia="標楷體" w:hAnsi="標楷體" w:hint="eastAsia"/>
          <w:szCs w:val="24"/>
        </w:rPr>
        <w:t>應協助提供專業諮詢。</w:t>
      </w:r>
    </w:p>
    <w:p w:rsidR="00D17C69" w:rsidRPr="005D1DEC" w:rsidRDefault="00D17C69" w:rsidP="00D17C69">
      <w:pPr>
        <w:rPr>
          <w:rFonts w:ascii="標楷體" w:eastAsia="標楷體" w:hAnsi="標楷體"/>
          <w:szCs w:val="24"/>
        </w:rPr>
      </w:pP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十、認養單位不得將認養造林契約權利義務之全部或一部讓與他人。</w:t>
      </w:r>
    </w:p>
    <w:p w:rsidR="00D17C69" w:rsidRPr="00321F18" w:rsidRDefault="00D17C69" w:rsidP="00D17C69">
      <w:pPr>
        <w:rPr>
          <w:rFonts w:ascii="標楷體" w:eastAsia="標楷體" w:hAnsi="標楷體"/>
          <w:szCs w:val="24"/>
        </w:rPr>
      </w:pPr>
    </w:p>
    <w:p w:rsidR="00D17C69" w:rsidRPr="005D1DEC" w:rsidRDefault="00D17C69" w:rsidP="008171EA">
      <w:pPr>
        <w:ind w:left="708" w:hangingChars="295" w:hanging="708"/>
        <w:rPr>
          <w:rFonts w:ascii="標楷體" w:eastAsia="標楷體" w:hAnsi="標楷體"/>
          <w:szCs w:val="24"/>
        </w:rPr>
      </w:pPr>
      <w:r w:rsidRPr="005D1DEC">
        <w:rPr>
          <w:rFonts w:ascii="標楷體" w:eastAsia="標楷體" w:hAnsi="標楷體" w:hint="eastAsia"/>
          <w:szCs w:val="24"/>
        </w:rPr>
        <w:t>十</w:t>
      </w:r>
      <w:r w:rsidR="00321F18">
        <w:rPr>
          <w:rFonts w:ascii="標楷體" w:eastAsia="標楷體" w:hAnsi="標楷體" w:hint="eastAsia"/>
          <w:szCs w:val="24"/>
        </w:rPr>
        <w:t>一</w:t>
      </w:r>
      <w:r w:rsidRPr="005D1DEC">
        <w:rPr>
          <w:rFonts w:ascii="標楷體" w:eastAsia="標楷體" w:hAnsi="標楷體" w:hint="eastAsia"/>
          <w:szCs w:val="24"/>
        </w:rPr>
        <w:t>、認養單位非經</w:t>
      </w:r>
      <w:r w:rsidR="008B0BD2">
        <w:rPr>
          <w:rFonts w:ascii="標楷體" w:eastAsia="標楷體" w:hAnsi="標楷體" w:hint="eastAsia"/>
          <w:szCs w:val="24"/>
        </w:rPr>
        <w:t>本局</w:t>
      </w:r>
      <w:r w:rsidRPr="005D1DEC">
        <w:rPr>
          <w:rFonts w:ascii="標楷體" w:eastAsia="標楷體" w:hAnsi="標楷體" w:hint="eastAsia"/>
          <w:szCs w:val="24"/>
        </w:rPr>
        <w:t>同意，不得於認養造林地內舉辦活動、張貼或豎立廣告物、設置攤位、障礙物或其他妨礙公共安全通行之使用；違反者，</w:t>
      </w:r>
      <w:r w:rsidR="008B0BD2">
        <w:rPr>
          <w:rFonts w:ascii="標楷體" w:eastAsia="標楷體" w:hAnsi="標楷體" w:hint="eastAsia"/>
          <w:szCs w:val="24"/>
        </w:rPr>
        <w:t>本局</w:t>
      </w:r>
      <w:r w:rsidRPr="005D1DEC">
        <w:rPr>
          <w:rFonts w:ascii="標楷體" w:eastAsia="標楷體" w:hAnsi="標楷體" w:hint="eastAsia"/>
          <w:szCs w:val="24"/>
        </w:rPr>
        <w:t>除函請相關機關處理外，得終止認養造林契約。</w:t>
      </w:r>
    </w:p>
    <w:p w:rsidR="00D17C69" w:rsidRPr="005D1DEC" w:rsidRDefault="00D17C69" w:rsidP="00D17C69">
      <w:pPr>
        <w:rPr>
          <w:rFonts w:ascii="標楷體" w:eastAsia="標楷體" w:hAnsi="標楷體"/>
          <w:szCs w:val="24"/>
        </w:rPr>
      </w:pPr>
    </w:p>
    <w:p w:rsidR="00D17C69" w:rsidRPr="005D1DEC" w:rsidRDefault="00D17C69" w:rsidP="008171EA">
      <w:pPr>
        <w:ind w:left="708" w:hangingChars="295" w:hanging="708"/>
        <w:rPr>
          <w:rFonts w:ascii="標楷體" w:eastAsia="標楷體" w:hAnsi="標楷體"/>
          <w:szCs w:val="24"/>
        </w:rPr>
      </w:pPr>
      <w:r w:rsidRPr="005D1DEC">
        <w:rPr>
          <w:rFonts w:ascii="標楷體" w:eastAsia="標楷體" w:hAnsi="標楷體" w:hint="eastAsia"/>
          <w:szCs w:val="24"/>
        </w:rPr>
        <w:t>十</w:t>
      </w:r>
      <w:r w:rsidR="008171EA">
        <w:rPr>
          <w:rFonts w:ascii="標楷體" w:eastAsia="標楷體" w:hAnsi="標楷體" w:hint="eastAsia"/>
          <w:szCs w:val="24"/>
        </w:rPr>
        <w:t>二</w:t>
      </w:r>
      <w:r w:rsidRPr="005D1DEC">
        <w:rPr>
          <w:rFonts w:ascii="標楷體" w:eastAsia="標楷體" w:hAnsi="標楷體" w:hint="eastAsia"/>
          <w:szCs w:val="24"/>
        </w:rPr>
        <w:t>、認養單位應置專人辦理認養造林契約所定各項工作，並於認養造林契約簽訂時，將該人員之姓名、地址及聯絡電話等資料通知</w:t>
      </w:r>
      <w:r w:rsidR="008171EA">
        <w:rPr>
          <w:rFonts w:ascii="標楷體" w:eastAsia="標楷體" w:hAnsi="標楷體" w:hint="eastAsia"/>
          <w:szCs w:val="24"/>
        </w:rPr>
        <w:t>本局</w:t>
      </w:r>
      <w:r w:rsidRPr="005D1DEC">
        <w:rPr>
          <w:rFonts w:ascii="標楷體" w:eastAsia="標楷體" w:hAnsi="標楷體" w:hint="eastAsia"/>
          <w:szCs w:val="24"/>
        </w:rPr>
        <w:t>；變更時，亦同。</w:t>
      </w:r>
    </w:p>
    <w:p w:rsidR="00D17C69" w:rsidRPr="008171EA" w:rsidRDefault="00D17C69" w:rsidP="00D17C69">
      <w:pPr>
        <w:rPr>
          <w:rFonts w:ascii="標楷體" w:eastAsia="標楷體" w:hAnsi="標楷體"/>
          <w:szCs w:val="24"/>
        </w:rPr>
      </w:pPr>
    </w:p>
    <w:p w:rsidR="00D17C69" w:rsidRPr="005D1DEC" w:rsidRDefault="00D17C69" w:rsidP="00D17C69">
      <w:pPr>
        <w:rPr>
          <w:rFonts w:ascii="標楷體" w:eastAsia="標楷體" w:hAnsi="標楷體"/>
          <w:szCs w:val="24"/>
        </w:rPr>
      </w:pPr>
      <w:r w:rsidRPr="005D1DEC">
        <w:rPr>
          <w:rFonts w:ascii="標楷體" w:eastAsia="標楷體" w:hAnsi="標楷體" w:hint="eastAsia"/>
          <w:szCs w:val="24"/>
        </w:rPr>
        <w:t>十</w:t>
      </w:r>
      <w:r w:rsidR="008171EA">
        <w:rPr>
          <w:rFonts w:ascii="標楷體" w:eastAsia="標楷體" w:hAnsi="標楷體" w:hint="eastAsia"/>
          <w:szCs w:val="24"/>
        </w:rPr>
        <w:t>三</w:t>
      </w:r>
      <w:r w:rsidRPr="005D1DEC">
        <w:rPr>
          <w:rFonts w:ascii="標楷體" w:eastAsia="標楷體" w:hAnsi="標楷體" w:hint="eastAsia"/>
          <w:szCs w:val="24"/>
        </w:rPr>
        <w:t>、</w:t>
      </w:r>
      <w:r w:rsidR="008B0BD2">
        <w:rPr>
          <w:rFonts w:ascii="標楷體" w:eastAsia="標楷體" w:hAnsi="標楷體" w:hint="eastAsia"/>
          <w:szCs w:val="24"/>
        </w:rPr>
        <w:t>本局</w:t>
      </w:r>
      <w:r w:rsidRPr="005D1DEC">
        <w:rPr>
          <w:rFonts w:ascii="標楷體" w:eastAsia="標楷體" w:hAnsi="標楷體" w:hint="eastAsia"/>
          <w:szCs w:val="24"/>
        </w:rPr>
        <w:t>於認養</w:t>
      </w:r>
      <w:proofErr w:type="gramStart"/>
      <w:r w:rsidRPr="005D1DEC">
        <w:rPr>
          <w:rFonts w:ascii="標楷體" w:eastAsia="標楷體" w:hAnsi="標楷體" w:hint="eastAsia"/>
          <w:szCs w:val="24"/>
        </w:rPr>
        <w:t>期間，</w:t>
      </w:r>
      <w:proofErr w:type="gramEnd"/>
      <w:r w:rsidRPr="005D1DEC">
        <w:rPr>
          <w:rFonts w:ascii="標楷體" w:eastAsia="標楷體" w:hAnsi="標楷體" w:hint="eastAsia"/>
          <w:szCs w:val="24"/>
        </w:rPr>
        <w:t>依法仍有管理土地之權責。</w:t>
      </w:r>
    </w:p>
    <w:p w:rsidR="00D17C69" w:rsidRPr="00F235E7" w:rsidRDefault="00D17C69" w:rsidP="00D17C69">
      <w:pPr>
        <w:rPr>
          <w:rFonts w:ascii="標楷體" w:eastAsia="標楷體" w:hAnsi="標楷體"/>
          <w:szCs w:val="24"/>
        </w:rPr>
      </w:pPr>
    </w:p>
    <w:p w:rsidR="00C21A83" w:rsidRPr="00C21A83" w:rsidRDefault="00D17C69" w:rsidP="0084709D">
      <w:pPr>
        <w:ind w:left="566" w:hangingChars="236" w:hanging="566"/>
        <w:rPr>
          <w:rFonts w:ascii="標楷體" w:eastAsia="標楷體" w:hAnsi="標楷體"/>
          <w:szCs w:val="24"/>
        </w:rPr>
      </w:pPr>
      <w:r w:rsidRPr="005D1DEC">
        <w:rPr>
          <w:rFonts w:ascii="標楷體" w:eastAsia="標楷體" w:hAnsi="標楷體" w:hint="eastAsia"/>
          <w:szCs w:val="24"/>
        </w:rPr>
        <w:t>十</w:t>
      </w:r>
      <w:r w:rsidR="008171EA">
        <w:rPr>
          <w:rFonts w:ascii="標楷體" w:eastAsia="標楷體" w:hAnsi="標楷體" w:hint="eastAsia"/>
          <w:szCs w:val="24"/>
        </w:rPr>
        <w:t>四</w:t>
      </w:r>
      <w:r w:rsidRPr="005D1DEC">
        <w:rPr>
          <w:rFonts w:ascii="標楷體" w:eastAsia="標楷體" w:hAnsi="標楷體" w:hint="eastAsia"/>
          <w:szCs w:val="24"/>
        </w:rPr>
        <w:t>、認養造林契約期滿，</w:t>
      </w:r>
      <w:r w:rsidR="008B0BD2">
        <w:rPr>
          <w:rFonts w:ascii="標楷體" w:eastAsia="標楷體" w:hAnsi="標楷體" w:hint="eastAsia"/>
          <w:szCs w:val="24"/>
        </w:rPr>
        <w:t>本局</w:t>
      </w:r>
      <w:r w:rsidRPr="005D1DEC">
        <w:rPr>
          <w:rFonts w:ascii="標楷體" w:eastAsia="標楷體" w:hAnsi="標楷體" w:hint="eastAsia"/>
          <w:szCs w:val="24"/>
        </w:rPr>
        <w:t>應頒</w:t>
      </w:r>
      <w:proofErr w:type="gramStart"/>
      <w:r w:rsidRPr="005D1DEC">
        <w:rPr>
          <w:rFonts w:ascii="標楷體" w:eastAsia="標楷體" w:hAnsi="標楷體" w:hint="eastAsia"/>
          <w:szCs w:val="24"/>
        </w:rPr>
        <w:t>予感謝狀</w:t>
      </w:r>
      <w:proofErr w:type="gramEnd"/>
      <w:r w:rsidRPr="005D1DEC">
        <w:rPr>
          <w:rFonts w:ascii="標楷體" w:eastAsia="標楷體" w:hAnsi="標楷體" w:hint="eastAsia"/>
          <w:szCs w:val="24"/>
        </w:rPr>
        <w:t>。</w:t>
      </w:r>
      <w:r w:rsidR="008B0BD2">
        <w:rPr>
          <w:rFonts w:ascii="標楷體" w:eastAsia="標楷體" w:hAnsi="標楷體" w:hint="eastAsia"/>
          <w:szCs w:val="24"/>
        </w:rPr>
        <w:t>本局</w:t>
      </w:r>
      <w:r w:rsidRPr="005D1DEC">
        <w:rPr>
          <w:rFonts w:ascii="標楷體" w:eastAsia="標楷體" w:hAnsi="標楷體" w:hint="eastAsia"/>
          <w:szCs w:val="24"/>
        </w:rPr>
        <w:t>應每年對認養單位辦理查核，審核通過後，頒予獎狀、獎牌或給予相關優惠措施。</w:t>
      </w:r>
      <w:bookmarkEnd w:id="0"/>
    </w:p>
    <w:sectPr w:rsidR="00C21A83" w:rsidRPr="00C21A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18" w:rsidRDefault="00CB1818" w:rsidP="00A976C5">
      <w:r>
        <w:separator/>
      </w:r>
    </w:p>
  </w:endnote>
  <w:endnote w:type="continuationSeparator" w:id="0">
    <w:p w:rsidR="00CB1818" w:rsidRDefault="00CB1818" w:rsidP="00A9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18" w:rsidRDefault="00CB1818" w:rsidP="00A976C5">
      <w:r>
        <w:separator/>
      </w:r>
    </w:p>
  </w:footnote>
  <w:footnote w:type="continuationSeparator" w:id="0">
    <w:p w:rsidR="00CB1818" w:rsidRDefault="00CB1818" w:rsidP="00A97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00B51"/>
    <w:multiLevelType w:val="hybridMultilevel"/>
    <w:tmpl w:val="2272C6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69"/>
    <w:rsid w:val="0000246A"/>
    <w:rsid w:val="000047C7"/>
    <w:rsid w:val="00074D34"/>
    <w:rsid w:val="00175F2E"/>
    <w:rsid w:val="00321F18"/>
    <w:rsid w:val="0039451D"/>
    <w:rsid w:val="004551C8"/>
    <w:rsid w:val="00491EED"/>
    <w:rsid w:val="005D1DEC"/>
    <w:rsid w:val="008171EA"/>
    <w:rsid w:val="00835152"/>
    <w:rsid w:val="00837FBE"/>
    <w:rsid w:val="0084709D"/>
    <w:rsid w:val="008A3AD6"/>
    <w:rsid w:val="008B0BD2"/>
    <w:rsid w:val="00911A95"/>
    <w:rsid w:val="00972C58"/>
    <w:rsid w:val="00994E5F"/>
    <w:rsid w:val="009A28F3"/>
    <w:rsid w:val="00A2469A"/>
    <w:rsid w:val="00A976C5"/>
    <w:rsid w:val="00B93CD2"/>
    <w:rsid w:val="00B97377"/>
    <w:rsid w:val="00BF5EFB"/>
    <w:rsid w:val="00C16B6B"/>
    <w:rsid w:val="00C21A83"/>
    <w:rsid w:val="00CB1818"/>
    <w:rsid w:val="00D172F7"/>
    <w:rsid w:val="00D17C69"/>
    <w:rsid w:val="00D73D00"/>
    <w:rsid w:val="00DB27FE"/>
    <w:rsid w:val="00DD3947"/>
    <w:rsid w:val="00DF545A"/>
    <w:rsid w:val="00E54969"/>
    <w:rsid w:val="00F13052"/>
    <w:rsid w:val="00F217DA"/>
    <w:rsid w:val="00F23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6C5"/>
    <w:pPr>
      <w:tabs>
        <w:tab w:val="center" w:pos="4153"/>
        <w:tab w:val="right" w:pos="8306"/>
      </w:tabs>
      <w:snapToGrid w:val="0"/>
    </w:pPr>
    <w:rPr>
      <w:sz w:val="20"/>
      <w:szCs w:val="20"/>
    </w:rPr>
  </w:style>
  <w:style w:type="character" w:customStyle="1" w:styleId="a4">
    <w:name w:val="頁首 字元"/>
    <w:basedOn w:val="a0"/>
    <w:link w:val="a3"/>
    <w:uiPriority w:val="99"/>
    <w:rsid w:val="00A976C5"/>
    <w:rPr>
      <w:sz w:val="20"/>
      <w:szCs w:val="20"/>
    </w:rPr>
  </w:style>
  <w:style w:type="paragraph" w:styleId="a5">
    <w:name w:val="footer"/>
    <w:basedOn w:val="a"/>
    <w:link w:val="a6"/>
    <w:uiPriority w:val="99"/>
    <w:unhideWhenUsed/>
    <w:rsid w:val="00A976C5"/>
    <w:pPr>
      <w:tabs>
        <w:tab w:val="center" w:pos="4153"/>
        <w:tab w:val="right" w:pos="8306"/>
      </w:tabs>
      <w:snapToGrid w:val="0"/>
    </w:pPr>
    <w:rPr>
      <w:sz w:val="20"/>
      <w:szCs w:val="20"/>
    </w:rPr>
  </w:style>
  <w:style w:type="character" w:customStyle="1" w:styleId="a6">
    <w:name w:val="頁尾 字元"/>
    <w:basedOn w:val="a0"/>
    <w:link w:val="a5"/>
    <w:uiPriority w:val="99"/>
    <w:rsid w:val="00A976C5"/>
    <w:rPr>
      <w:sz w:val="20"/>
      <w:szCs w:val="20"/>
    </w:rPr>
  </w:style>
  <w:style w:type="paragraph" w:styleId="a7">
    <w:name w:val="Balloon Text"/>
    <w:basedOn w:val="a"/>
    <w:link w:val="a8"/>
    <w:uiPriority w:val="99"/>
    <w:semiHidden/>
    <w:unhideWhenUsed/>
    <w:rsid w:val="00A976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976C5"/>
    <w:rPr>
      <w:rFonts w:asciiTheme="majorHAnsi" w:eastAsiaTheme="majorEastAsia" w:hAnsiTheme="majorHAnsi" w:cstheme="majorBidi"/>
      <w:sz w:val="18"/>
      <w:szCs w:val="18"/>
    </w:rPr>
  </w:style>
  <w:style w:type="paragraph" w:styleId="a9">
    <w:name w:val="List Paragraph"/>
    <w:basedOn w:val="a"/>
    <w:uiPriority w:val="34"/>
    <w:qFormat/>
    <w:rsid w:val="009A28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6C5"/>
    <w:pPr>
      <w:tabs>
        <w:tab w:val="center" w:pos="4153"/>
        <w:tab w:val="right" w:pos="8306"/>
      </w:tabs>
      <w:snapToGrid w:val="0"/>
    </w:pPr>
    <w:rPr>
      <w:sz w:val="20"/>
      <w:szCs w:val="20"/>
    </w:rPr>
  </w:style>
  <w:style w:type="character" w:customStyle="1" w:styleId="a4">
    <w:name w:val="頁首 字元"/>
    <w:basedOn w:val="a0"/>
    <w:link w:val="a3"/>
    <w:uiPriority w:val="99"/>
    <w:rsid w:val="00A976C5"/>
    <w:rPr>
      <w:sz w:val="20"/>
      <w:szCs w:val="20"/>
    </w:rPr>
  </w:style>
  <w:style w:type="paragraph" w:styleId="a5">
    <w:name w:val="footer"/>
    <w:basedOn w:val="a"/>
    <w:link w:val="a6"/>
    <w:uiPriority w:val="99"/>
    <w:unhideWhenUsed/>
    <w:rsid w:val="00A976C5"/>
    <w:pPr>
      <w:tabs>
        <w:tab w:val="center" w:pos="4153"/>
        <w:tab w:val="right" w:pos="8306"/>
      </w:tabs>
      <w:snapToGrid w:val="0"/>
    </w:pPr>
    <w:rPr>
      <w:sz w:val="20"/>
      <w:szCs w:val="20"/>
    </w:rPr>
  </w:style>
  <w:style w:type="character" w:customStyle="1" w:styleId="a6">
    <w:name w:val="頁尾 字元"/>
    <w:basedOn w:val="a0"/>
    <w:link w:val="a5"/>
    <w:uiPriority w:val="99"/>
    <w:rsid w:val="00A976C5"/>
    <w:rPr>
      <w:sz w:val="20"/>
      <w:szCs w:val="20"/>
    </w:rPr>
  </w:style>
  <w:style w:type="paragraph" w:styleId="a7">
    <w:name w:val="Balloon Text"/>
    <w:basedOn w:val="a"/>
    <w:link w:val="a8"/>
    <w:uiPriority w:val="99"/>
    <w:semiHidden/>
    <w:unhideWhenUsed/>
    <w:rsid w:val="00A976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976C5"/>
    <w:rPr>
      <w:rFonts w:asciiTheme="majorHAnsi" w:eastAsiaTheme="majorEastAsia" w:hAnsiTheme="majorHAnsi" w:cstheme="majorBidi"/>
      <w:sz w:val="18"/>
      <w:szCs w:val="18"/>
    </w:rPr>
  </w:style>
  <w:style w:type="paragraph" w:styleId="a9">
    <w:name w:val="List Paragraph"/>
    <w:basedOn w:val="a"/>
    <w:uiPriority w:val="34"/>
    <w:qFormat/>
    <w:rsid w:val="009A28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2016-03-17T00:54:00Z</cp:lastPrinted>
  <dcterms:created xsi:type="dcterms:W3CDTF">2016-01-08T02:54:00Z</dcterms:created>
  <dcterms:modified xsi:type="dcterms:W3CDTF">2016-08-09T06:37:00Z</dcterms:modified>
</cp:coreProperties>
</file>