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20B" w:rsidRPr="00282FFD" w:rsidRDefault="0019320B" w:rsidP="00020B3C">
      <w:pPr>
        <w:spacing w:line="460" w:lineRule="exact"/>
        <w:jc w:val="center"/>
        <w:rPr>
          <w:rFonts w:eastAsia="標楷體"/>
          <w:b/>
          <w:sz w:val="40"/>
          <w:szCs w:val="36"/>
        </w:rPr>
      </w:pPr>
      <w:bookmarkStart w:id="0" w:name="_GoBack"/>
      <w:bookmarkEnd w:id="0"/>
      <w:r w:rsidRPr="00282FFD">
        <w:rPr>
          <w:rFonts w:eastAsia="標楷體" w:hAnsi="標楷體" w:hint="eastAsia"/>
          <w:b/>
          <w:sz w:val="40"/>
          <w:szCs w:val="36"/>
        </w:rPr>
        <w:t>臺中市受保護樹木認養作業要點</w:t>
      </w:r>
    </w:p>
    <w:p w:rsidR="0019320B" w:rsidRPr="00FD568B" w:rsidRDefault="0019320B" w:rsidP="00020B3C">
      <w:pPr>
        <w:spacing w:line="460" w:lineRule="exact"/>
        <w:jc w:val="right"/>
        <w:rPr>
          <w:rFonts w:eastAsia="標楷體"/>
          <w:sz w:val="28"/>
          <w:szCs w:val="28"/>
        </w:rPr>
      </w:pPr>
    </w:p>
    <w:p w:rsidR="0019320B" w:rsidRPr="00282FFD" w:rsidRDefault="0019320B" w:rsidP="00020B3C">
      <w:pPr>
        <w:spacing w:line="460" w:lineRule="exact"/>
        <w:ind w:left="566" w:hangingChars="202" w:hanging="566"/>
        <w:jc w:val="both"/>
        <w:rPr>
          <w:rFonts w:eastAsia="標楷體"/>
          <w:sz w:val="28"/>
          <w:szCs w:val="28"/>
        </w:rPr>
      </w:pPr>
      <w:r w:rsidRPr="00282FFD">
        <w:rPr>
          <w:rFonts w:eastAsia="標楷體" w:hAnsi="標楷體" w:hint="eastAsia"/>
          <w:sz w:val="28"/>
          <w:szCs w:val="28"/>
        </w:rPr>
        <w:t>一、臺中市政府（以下簡稱本府）為結合民間力量，</w:t>
      </w:r>
      <w:r>
        <w:rPr>
          <w:rFonts w:eastAsia="標楷體" w:hAnsi="標楷體" w:hint="eastAsia"/>
          <w:sz w:val="28"/>
          <w:szCs w:val="28"/>
        </w:rPr>
        <w:t>並</w:t>
      </w:r>
      <w:r w:rsidRPr="00282FFD">
        <w:rPr>
          <w:rFonts w:eastAsia="標楷體" w:hAnsi="標楷體" w:hint="eastAsia"/>
          <w:sz w:val="28"/>
          <w:szCs w:val="28"/>
        </w:rPr>
        <w:t>運用社會資源參與本市受保護樹木養護維護工作，特訂定本要點。</w:t>
      </w:r>
    </w:p>
    <w:p w:rsidR="0019320B" w:rsidRPr="00282FFD" w:rsidRDefault="0019320B" w:rsidP="00020B3C">
      <w:pPr>
        <w:spacing w:line="460" w:lineRule="exact"/>
        <w:ind w:left="566" w:hangingChars="202" w:hanging="566"/>
        <w:jc w:val="both"/>
        <w:rPr>
          <w:rFonts w:eastAsia="標楷體" w:hAnsi="標楷體"/>
          <w:sz w:val="28"/>
          <w:szCs w:val="28"/>
        </w:rPr>
      </w:pPr>
      <w:r w:rsidRPr="00282FFD">
        <w:rPr>
          <w:rFonts w:eastAsia="標楷體" w:hAnsi="標楷體" w:hint="eastAsia"/>
          <w:sz w:val="28"/>
          <w:szCs w:val="28"/>
        </w:rPr>
        <w:t>二、名詞解釋：</w:t>
      </w:r>
    </w:p>
    <w:p w:rsidR="0019320B" w:rsidRPr="00282FFD" w:rsidRDefault="0019320B" w:rsidP="00020B3C">
      <w:pPr>
        <w:spacing w:line="460" w:lineRule="exact"/>
        <w:ind w:leftChars="178" w:left="1275" w:hangingChars="303" w:hanging="848"/>
        <w:jc w:val="both"/>
        <w:rPr>
          <w:rFonts w:eastAsia="標楷體" w:hAnsi="標楷體"/>
          <w:sz w:val="28"/>
          <w:szCs w:val="28"/>
        </w:rPr>
      </w:pPr>
      <w:r w:rsidRPr="00282FFD">
        <w:rPr>
          <w:rFonts w:eastAsia="標楷體" w:hAnsi="標楷體" w:hint="eastAsia"/>
          <w:sz w:val="28"/>
          <w:szCs w:val="28"/>
        </w:rPr>
        <w:t>（一）受保護樹木：經本府公告之受保護樹木。</w:t>
      </w:r>
    </w:p>
    <w:p w:rsidR="0019320B" w:rsidRPr="00282FFD" w:rsidRDefault="0019320B" w:rsidP="00020B3C">
      <w:pPr>
        <w:spacing w:line="460" w:lineRule="exact"/>
        <w:ind w:leftChars="178" w:left="1275" w:hangingChars="303" w:hanging="848"/>
        <w:jc w:val="both"/>
        <w:rPr>
          <w:rFonts w:eastAsia="標楷體"/>
          <w:sz w:val="28"/>
          <w:szCs w:val="28"/>
        </w:rPr>
      </w:pPr>
      <w:r w:rsidRPr="00282FFD">
        <w:rPr>
          <w:rFonts w:eastAsia="標楷體" w:hAnsi="標楷體" w:hint="eastAsia"/>
          <w:sz w:val="28"/>
          <w:szCs w:val="28"/>
        </w:rPr>
        <w:t>（二）認養人：係指</w:t>
      </w:r>
      <w:r>
        <w:rPr>
          <w:rFonts w:eastAsia="標楷體" w:hAnsi="標楷體" w:hint="eastAsia"/>
          <w:sz w:val="28"/>
          <w:szCs w:val="28"/>
        </w:rPr>
        <w:t>與</w:t>
      </w:r>
      <w:r w:rsidRPr="00282FFD">
        <w:rPr>
          <w:rFonts w:eastAsia="標楷體" w:hAnsi="標楷體" w:hint="eastAsia"/>
          <w:sz w:val="28"/>
          <w:szCs w:val="28"/>
        </w:rPr>
        <w:t>受保護樹木所在土地管理機關或土地所有權人訂定認養契約之個人、學校、企業、機關（構）、團體。</w:t>
      </w:r>
    </w:p>
    <w:p w:rsidR="0019320B" w:rsidRPr="00282FFD" w:rsidRDefault="0019320B" w:rsidP="00020B3C">
      <w:pPr>
        <w:spacing w:line="460" w:lineRule="exact"/>
        <w:ind w:left="566" w:hangingChars="202" w:hanging="566"/>
        <w:jc w:val="both"/>
        <w:rPr>
          <w:rFonts w:eastAsia="標楷體" w:hAnsi="標楷體"/>
          <w:sz w:val="28"/>
          <w:szCs w:val="28"/>
        </w:rPr>
      </w:pPr>
      <w:r w:rsidRPr="00282FFD">
        <w:rPr>
          <w:rFonts w:eastAsia="標楷體" w:hAnsi="標楷體" w:hint="eastAsia"/>
          <w:sz w:val="28"/>
          <w:szCs w:val="28"/>
        </w:rPr>
        <w:t>三、</w:t>
      </w:r>
      <w:r>
        <w:rPr>
          <w:rFonts w:eastAsia="標楷體" w:hAnsi="標楷體" w:hint="eastAsia"/>
          <w:sz w:val="28"/>
          <w:szCs w:val="28"/>
        </w:rPr>
        <w:t>為認養受保護樹木</w:t>
      </w:r>
      <w:r w:rsidRPr="00282FFD">
        <w:rPr>
          <w:rFonts w:eastAsia="標楷體" w:hAnsi="標楷體" w:hint="eastAsia"/>
          <w:sz w:val="28"/>
          <w:szCs w:val="28"/>
        </w:rPr>
        <w:t>，應提出認養計畫向臺中市政府農業局（以下簡稱農業局）申請，由臺中市政府樹木保護委員會審查通過並經土地管理機關或土地所有權人同意後，由土地管理機關或土地所有權人與認養人簽定認養契約</w:t>
      </w:r>
      <w:r>
        <w:rPr>
          <w:rFonts w:eastAsia="標楷體" w:hAnsi="標楷體"/>
          <w:sz w:val="28"/>
          <w:szCs w:val="28"/>
        </w:rPr>
        <w:t>(</w:t>
      </w:r>
      <w:r>
        <w:rPr>
          <w:rFonts w:eastAsia="標楷體" w:hAnsi="標楷體" w:hint="eastAsia"/>
          <w:sz w:val="28"/>
          <w:szCs w:val="28"/>
        </w:rPr>
        <w:t>如附件</w:t>
      </w:r>
      <w:r>
        <w:rPr>
          <w:rFonts w:eastAsia="標楷體" w:hAnsi="標楷體"/>
          <w:sz w:val="28"/>
          <w:szCs w:val="28"/>
        </w:rPr>
        <w:t>)</w:t>
      </w:r>
      <w:r w:rsidRPr="00282FFD">
        <w:rPr>
          <w:rFonts w:eastAsia="標楷體" w:hAnsi="標楷體" w:hint="eastAsia"/>
          <w:sz w:val="28"/>
          <w:szCs w:val="28"/>
        </w:rPr>
        <w:t>，認養期間以一至四年為原則。</w:t>
      </w:r>
    </w:p>
    <w:p w:rsidR="0019320B" w:rsidRPr="00282FFD" w:rsidRDefault="0019320B" w:rsidP="00020B3C">
      <w:pPr>
        <w:spacing w:line="460" w:lineRule="exact"/>
        <w:ind w:leftChars="235" w:left="564" w:firstLine="1"/>
        <w:jc w:val="both"/>
        <w:rPr>
          <w:rFonts w:eastAsia="標楷體" w:hAnsi="標楷體"/>
          <w:sz w:val="28"/>
          <w:szCs w:val="28"/>
        </w:rPr>
      </w:pPr>
      <w:r w:rsidRPr="00282FFD">
        <w:rPr>
          <w:rFonts w:eastAsia="標楷體" w:hAnsi="標楷體" w:hint="eastAsia"/>
          <w:sz w:val="28"/>
          <w:szCs w:val="28"/>
        </w:rPr>
        <w:t>認養計畫內容應包含認養人基本資料及聯絡方式、認養期間具體施作內容</w:t>
      </w:r>
      <w:r>
        <w:rPr>
          <w:rFonts w:eastAsia="標楷體" w:hAnsi="標楷體" w:hint="eastAsia"/>
          <w:sz w:val="28"/>
          <w:szCs w:val="28"/>
        </w:rPr>
        <w:t>及</w:t>
      </w:r>
      <w:r w:rsidRPr="00282FFD">
        <w:rPr>
          <w:rFonts w:eastAsia="標楷體" w:hAnsi="標楷體" w:hint="eastAsia"/>
          <w:sz w:val="28"/>
          <w:szCs w:val="28"/>
        </w:rPr>
        <w:t>預期效益。</w:t>
      </w:r>
      <w:r>
        <w:rPr>
          <w:rFonts w:eastAsia="標楷體" w:hAnsi="標楷體" w:hint="eastAsia"/>
          <w:sz w:val="28"/>
          <w:szCs w:val="28"/>
        </w:rPr>
        <w:t>但涉及新建設施及改變地貌等項目者，應載明相關表格圖說。</w:t>
      </w:r>
    </w:p>
    <w:p w:rsidR="0019320B" w:rsidRPr="00282FFD" w:rsidRDefault="0019320B" w:rsidP="00020B3C">
      <w:pPr>
        <w:spacing w:line="460" w:lineRule="exact"/>
        <w:ind w:leftChars="235" w:left="564" w:firstLine="1"/>
        <w:jc w:val="both"/>
        <w:rPr>
          <w:rFonts w:eastAsia="標楷體"/>
          <w:sz w:val="28"/>
          <w:szCs w:val="28"/>
        </w:rPr>
      </w:pPr>
      <w:r w:rsidRPr="00282FFD">
        <w:rPr>
          <w:rFonts w:eastAsia="標楷體" w:hAnsi="標楷體" w:hint="eastAsia"/>
          <w:sz w:val="28"/>
          <w:szCs w:val="28"/>
        </w:rPr>
        <w:t>認養期間屆滿時，認養人得於認養期滿前三個月，向農業局申請繼續認養，並</w:t>
      </w:r>
      <w:r>
        <w:rPr>
          <w:rFonts w:eastAsia="標楷體" w:hAnsi="標楷體" w:hint="eastAsia"/>
          <w:sz w:val="28"/>
          <w:szCs w:val="28"/>
        </w:rPr>
        <w:t>應</w:t>
      </w:r>
      <w:r w:rsidRPr="00282FFD">
        <w:rPr>
          <w:rFonts w:eastAsia="標楷體" w:hAnsi="標楷體" w:hint="eastAsia"/>
          <w:sz w:val="28"/>
          <w:szCs w:val="28"/>
        </w:rPr>
        <w:t>依本作業要點規定辦理。</w:t>
      </w:r>
    </w:p>
    <w:p w:rsidR="0019320B" w:rsidRPr="00282FFD" w:rsidRDefault="0019320B" w:rsidP="00020B3C">
      <w:pPr>
        <w:spacing w:line="460" w:lineRule="exact"/>
        <w:ind w:left="566" w:hangingChars="202" w:hanging="566"/>
        <w:jc w:val="both"/>
        <w:rPr>
          <w:rFonts w:eastAsia="標楷體"/>
          <w:sz w:val="28"/>
          <w:szCs w:val="28"/>
        </w:rPr>
      </w:pPr>
      <w:r w:rsidRPr="00282FFD">
        <w:rPr>
          <w:rFonts w:eastAsia="標楷體" w:hAnsi="標楷體" w:hint="eastAsia"/>
          <w:sz w:val="28"/>
          <w:szCs w:val="28"/>
        </w:rPr>
        <w:t>四、認養人</w:t>
      </w:r>
      <w:r>
        <w:rPr>
          <w:rFonts w:eastAsia="標楷體" w:hAnsi="標楷體" w:hint="eastAsia"/>
          <w:sz w:val="28"/>
          <w:szCs w:val="28"/>
        </w:rPr>
        <w:t>除</w:t>
      </w:r>
      <w:r w:rsidRPr="00282FFD">
        <w:rPr>
          <w:rFonts w:eastAsia="標楷體" w:hAnsi="標楷體" w:hint="eastAsia"/>
          <w:sz w:val="28"/>
          <w:szCs w:val="28"/>
        </w:rPr>
        <w:t>施作受保護樹木養護維護工作或整理維護其生育地環境</w:t>
      </w:r>
      <w:r>
        <w:rPr>
          <w:rFonts w:eastAsia="標楷體" w:hAnsi="標楷體" w:hint="eastAsia"/>
          <w:sz w:val="28"/>
          <w:szCs w:val="28"/>
        </w:rPr>
        <w:t>外</w:t>
      </w:r>
      <w:r w:rsidRPr="00282FFD">
        <w:rPr>
          <w:rFonts w:eastAsia="標楷體" w:hAnsi="標楷體" w:hint="eastAsia"/>
          <w:sz w:val="28"/>
          <w:szCs w:val="28"/>
        </w:rPr>
        <w:t>，</w:t>
      </w:r>
      <w:r>
        <w:rPr>
          <w:rFonts w:eastAsia="標楷體" w:hAnsi="標楷體" w:hint="eastAsia"/>
          <w:sz w:val="28"/>
          <w:szCs w:val="28"/>
        </w:rPr>
        <w:t>不得為與養護受保護樹木無關之施作行為，</w:t>
      </w:r>
      <w:r w:rsidRPr="00282FFD">
        <w:rPr>
          <w:rFonts w:eastAsia="標楷體" w:hAnsi="標楷體" w:hint="eastAsia"/>
          <w:sz w:val="28"/>
          <w:szCs w:val="28"/>
        </w:rPr>
        <w:t>並</w:t>
      </w:r>
      <w:r>
        <w:rPr>
          <w:rFonts w:eastAsia="標楷體" w:hAnsi="標楷體" w:hint="eastAsia"/>
          <w:sz w:val="28"/>
          <w:szCs w:val="28"/>
        </w:rPr>
        <w:t>應</w:t>
      </w:r>
      <w:r w:rsidRPr="00282FFD">
        <w:rPr>
          <w:rFonts w:eastAsia="標楷體" w:hAnsi="標楷體" w:hint="eastAsia"/>
          <w:sz w:val="28"/>
          <w:szCs w:val="28"/>
        </w:rPr>
        <w:t>依認養計畫內容確實執行。</w:t>
      </w:r>
    </w:p>
    <w:p w:rsidR="0019320B" w:rsidRDefault="0019320B" w:rsidP="00020B3C">
      <w:pPr>
        <w:spacing w:line="460" w:lineRule="exact"/>
        <w:ind w:left="566" w:hangingChars="202" w:hanging="566"/>
        <w:jc w:val="both"/>
        <w:rPr>
          <w:rFonts w:eastAsia="標楷體" w:hAnsi="標楷體"/>
          <w:sz w:val="28"/>
          <w:szCs w:val="28"/>
        </w:rPr>
      </w:pPr>
      <w:r w:rsidRPr="00282FFD">
        <w:rPr>
          <w:rFonts w:eastAsia="標楷體" w:hAnsi="標楷體" w:hint="eastAsia"/>
          <w:sz w:val="28"/>
          <w:szCs w:val="28"/>
        </w:rPr>
        <w:t>五、</w:t>
      </w:r>
      <w:r w:rsidRPr="00CB14C4">
        <w:rPr>
          <w:rFonts w:eastAsia="標楷體" w:hAnsi="標楷體" w:hint="eastAsia"/>
          <w:sz w:val="28"/>
          <w:szCs w:val="28"/>
        </w:rPr>
        <w:t>為鼓勵</w:t>
      </w:r>
      <w:r>
        <w:rPr>
          <w:rFonts w:eastAsia="標楷體" w:hAnsi="標楷體" w:hint="eastAsia"/>
          <w:sz w:val="28"/>
          <w:szCs w:val="28"/>
        </w:rPr>
        <w:t>認養人積極參與受保護樹木養護維護工作，並增進認養人對受保護樹木管理相關知識，認養人</w:t>
      </w:r>
      <w:r w:rsidRPr="00CB14C4">
        <w:rPr>
          <w:rFonts w:eastAsia="標楷體" w:hAnsi="標楷體" w:hint="eastAsia"/>
          <w:sz w:val="28"/>
          <w:szCs w:val="28"/>
        </w:rPr>
        <w:t>得優先參加農業局舉辦之各種受保護樹木相關活動。</w:t>
      </w:r>
    </w:p>
    <w:p w:rsidR="0019320B" w:rsidRDefault="0019320B" w:rsidP="00020B3C">
      <w:pPr>
        <w:spacing w:line="460" w:lineRule="exact"/>
        <w:ind w:leftChars="235" w:left="564" w:firstLine="1"/>
        <w:jc w:val="both"/>
        <w:rPr>
          <w:rFonts w:eastAsia="標楷體" w:hAnsi="標楷體"/>
          <w:sz w:val="28"/>
          <w:szCs w:val="28"/>
        </w:rPr>
      </w:pPr>
      <w:r w:rsidRPr="00282FFD">
        <w:rPr>
          <w:rFonts w:eastAsia="標楷體" w:hAnsi="標楷體" w:hint="eastAsia"/>
          <w:sz w:val="28"/>
          <w:szCs w:val="28"/>
        </w:rPr>
        <w:t>認養者在不損害受保護樹木原則下，不違反相關法令規定、無損害公共設施與都市景觀，經農業局及土地管理機關或土地所有權人同意後，得舉辦非商業性之教育推廣公益活動。</w:t>
      </w:r>
    </w:p>
    <w:p w:rsidR="0019320B" w:rsidRPr="00282FFD" w:rsidRDefault="0019320B" w:rsidP="00020B3C">
      <w:pPr>
        <w:spacing w:line="460" w:lineRule="exact"/>
        <w:ind w:left="566" w:hangingChars="202" w:hanging="566"/>
        <w:jc w:val="both"/>
        <w:rPr>
          <w:rFonts w:eastAsia="標楷體"/>
          <w:sz w:val="28"/>
          <w:szCs w:val="28"/>
        </w:rPr>
      </w:pPr>
      <w:r w:rsidRPr="00282FFD">
        <w:rPr>
          <w:rFonts w:eastAsia="標楷體" w:hAnsi="標楷體" w:hint="eastAsia"/>
          <w:sz w:val="28"/>
          <w:szCs w:val="28"/>
        </w:rPr>
        <w:t>六、認養契約終止事由如下：</w:t>
      </w:r>
    </w:p>
    <w:p w:rsidR="0019320B" w:rsidRPr="00282FFD" w:rsidRDefault="0019320B" w:rsidP="00020B3C">
      <w:pPr>
        <w:spacing w:line="460" w:lineRule="exact"/>
        <w:ind w:leftChars="177" w:left="1271" w:hangingChars="302" w:hanging="846"/>
        <w:jc w:val="both"/>
        <w:rPr>
          <w:rFonts w:eastAsia="標楷體"/>
          <w:sz w:val="28"/>
          <w:szCs w:val="28"/>
        </w:rPr>
      </w:pPr>
      <w:r w:rsidRPr="00282FFD">
        <w:rPr>
          <w:rFonts w:eastAsia="標楷體" w:hAnsi="標楷體" w:hint="eastAsia"/>
          <w:sz w:val="28"/>
          <w:szCs w:val="28"/>
        </w:rPr>
        <w:t>（一）契約期滿。</w:t>
      </w:r>
    </w:p>
    <w:p w:rsidR="0019320B" w:rsidRPr="00282FFD" w:rsidRDefault="0019320B" w:rsidP="00020B3C">
      <w:pPr>
        <w:spacing w:line="460" w:lineRule="exact"/>
        <w:ind w:leftChars="177" w:left="1271" w:hangingChars="302" w:hanging="846"/>
        <w:jc w:val="both"/>
        <w:rPr>
          <w:rFonts w:eastAsia="標楷體"/>
          <w:sz w:val="28"/>
          <w:szCs w:val="28"/>
        </w:rPr>
      </w:pPr>
      <w:r w:rsidRPr="00282FFD">
        <w:rPr>
          <w:rFonts w:eastAsia="標楷體" w:hAnsi="標楷體" w:hint="eastAsia"/>
          <w:sz w:val="28"/>
          <w:szCs w:val="28"/>
        </w:rPr>
        <w:t>（二）契約存續期間，有下列情形之一</w:t>
      </w:r>
      <w:r>
        <w:rPr>
          <w:rFonts w:eastAsia="標楷體" w:hAnsi="標楷體" w:hint="eastAsia"/>
          <w:sz w:val="28"/>
          <w:szCs w:val="28"/>
        </w:rPr>
        <w:t>者</w:t>
      </w:r>
      <w:r w:rsidRPr="00282FFD">
        <w:rPr>
          <w:rFonts w:eastAsia="標楷體" w:hAnsi="標楷體" w:hint="eastAsia"/>
          <w:sz w:val="28"/>
          <w:szCs w:val="28"/>
        </w:rPr>
        <w:t>，農業局得隨時以書面通知認養人終止契約：</w:t>
      </w:r>
    </w:p>
    <w:p w:rsidR="0019320B" w:rsidRPr="00282FFD" w:rsidRDefault="0019320B" w:rsidP="00020B3C">
      <w:pPr>
        <w:spacing w:line="460" w:lineRule="exact"/>
        <w:ind w:leftChars="529" w:left="1270" w:firstLineChars="1" w:firstLine="3"/>
        <w:jc w:val="both"/>
        <w:rPr>
          <w:rFonts w:eastAsia="標楷體"/>
          <w:sz w:val="28"/>
          <w:szCs w:val="28"/>
        </w:rPr>
      </w:pPr>
      <w:r w:rsidRPr="00282FFD">
        <w:rPr>
          <w:rFonts w:eastAsia="標楷體"/>
          <w:sz w:val="28"/>
          <w:szCs w:val="28"/>
        </w:rPr>
        <w:t>1</w:t>
      </w:r>
      <w:r w:rsidRPr="00282FFD">
        <w:rPr>
          <w:rFonts w:eastAsia="標楷體" w:hAnsi="標楷體" w:hint="eastAsia"/>
          <w:sz w:val="28"/>
          <w:szCs w:val="28"/>
        </w:rPr>
        <w:t>、認養人違反契約約定</w:t>
      </w:r>
      <w:r>
        <w:rPr>
          <w:rFonts w:eastAsia="標楷體" w:hAnsi="標楷體" w:hint="eastAsia"/>
          <w:sz w:val="28"/>
          <w:szCs w:val="28"/>
        </w:rPr>
        <w:t>、認養計畫</w:t>
      </w:r>
      <w:r w:rsidRPr="00282FFD">
        <w:rPr>
          <w:rFonts w:eastAsia="標楷體" w:hAnsi="標楷體" w:hint="eastAsia"/>
          <w:sz w:val="28"/>
          <w:szCs w:val="28"/>
        </w:rPr>
        <w:t>或法令規定事項。</w:t>
      </w:r>
    </w:p>
    <w:p w:rsidR="0019320B" w:rsidRPr="00282FFD" w:rsidRDefault="0019320B" w:rsidP="00020B3C">
      <w:pPr>
        <w:spacing w:line="460" w:lineRule="exact"/>
        <w:ind w:leftChars="530" w:left="1698" w:hangingChars="152" w:hanging="426"/>
        <w:jc w:val="both"/>
        <w:rPr>
          <w:rFonts w:eastAsia="標楷體"/>
          <w:sz w:val="28"/>
          <w:szCs w:val="28"/>
        </w:rPr>
      </w:pPr>
      <w:r w:rsidRPr="00282FFD">
        <w:rPr>
          <w:rFonts w:eastAsia="標楷體"/>
          <w:sz w:val="28"/>
          <w:szCs w:val="28"/>
        </w:rPr>
        <w:t>2</w:t>
      </w:r>
      <w:r w:rsidRPr="00282FFD">
        <w:rPr>
          <w:rFonts w:eastAsia="標楷體" w:hAnsi="標楷體" w:hint="eastAsia"/>
          <w:sz w:val="28"/>
          <w:szCs w:val="28"/>
        </w:rPr>
        <w:t>、認養人有其他足以妨礙受保護樹木生長之行為，經農業局通知限期改善而未改善者。</w:t>
      </w:r>
    </w:p>
    <w:p w:rsidR="0019320B" w:rsidRPr="00282FFD" w:rsidRDefault="0019320B" w:rsidP="00020B3C">
      <w:pPr>
        <w:spacing w:line="460" w:lineRule="exact"/>
        <w:ind w:leftChars="529" w:left="1270" w:firstLineChars="1" w:firstLine="3"/>
        <w:jc w:val="both"/>
        <w:rPr>
          <w:rFonts w:eastAsia="標楷體"/>
          <w:sz w:val="28"/>
          <w:szCs w:val="28"/>
        </w:rPr>
      </w:pPr>
      <w:r w:rsidRPr="00282FFD">
        <w:rPr>
          <w:rFonts w:eastAsia="標楷體"/>
          <w:sz w:val="28"/>
          <w:szCs w:val="28"/>
        </w:rPr>
        <w:t>3</w:t>
      </w:r>
      <w:r w:rsidRPr="00282FFD">
        <w:rPr>
          <w:rFonts w:eastAsia="標楷體" w:hAnsi="標楷體" w:hint="eastAsia"/>
          <w:sz w:val="28"/>
          <w:szCs w:val="28"/>
        </w:rPr>
        <w:t>、認養人申請提前終止契約。</w:t>
      </w:r>
    </w:p>
    <w:p w:rsidR="0019320B" w:rsidRPr="00282FFD" w:rsidRDefault="0019320B" w:rsidP="00020B3C">
      <w:pPr>
        <w:spacing w:line="460" w:lineRule="exact"/>
        <w:ind w:leftChars="530" w:left="1692" w:hangingChars="150" w:hanging="420"/>
        <w:jc w:val="both"/>
        <w:rPr>
          <w:rFonts w:eastAsia="標楷體" w:hAnsi="標楷體"/>
          <w:sz w:val="28"/>
          <w:szCs w:val="28"/>
        </w:rPr>
      </w:pPr>
      <w:r w:rsidRPr="00282FFD">
        <w:rPr>
          <w:rFonts w:eastAsia="標楷體"/>
          <w:sz w:val="28"/>
          <w:szCs w:val="28"/>
        </w:rPr>
        <w:t>4</w:t>
      </w:r>
      <w:r w:rsidRPr="00282FFD">
        <w:rPr>
          <w:rFonts w:eastAsia="標楷體" w:hAnsi="標楷體" w:hint="eastAsia"/>
          <w:sz w:val="28"/>
          <w:szCs w:val="28"/>
        </w:rPr>
        <w:t>、受保護樹木土地管理機關或土地所有權人有收回需自行管理或另依法處理之必要。</w:t>
      </w:r>
    </w:p>
    <w:p w:rsidR="0019320B" w:rsidRPr="00282FFD" w:rsidRDefault="0019320B" w:rsidP="00020B3C">
      <w:pPr>
        <w:spacing w:line="460" w:lineRule="exact"/>
        <w:ind w:leftChars="530" w:left="1692" w:hangingChars="150" w:hanging="420"/>
        <w:jc w:val="both"/>
        <w:rPr>
          <w:rFonts w:eastAsia="標楷體"/>
          <w:sz w:val="28"/>
          <w:szCs w:val="28"/>
        </w:rPr>
      </w:pPr>
      <w:r w:rsidRPr="00282FFD">
        <w:rPr>
          <w:rFonts w:eastAsia="標楷體" w:hAnsi="標楷體"/>
          <w:sz w:val="28"/>
          <w:szCs w:val="28"/>
        </w:rPr>
        <w:t>5</w:t>
      </w:r>
      <w:r w:rsidRPr="00282FFD">
        <w:rPr>
          <w:rFonts w:eastAsia="標楷體" w:hAnsi="標楷體" w:hint="eastAsia"/>
          <w:sz w:val="28"/>
          <w:szCs w:val="28"/>
        </w:rPr>
        <w:t>、其他經</w:t>
      </w:r>
      <w:r>
        <w:rPr>
          <w:rFonts w:eastAsia="標楷體" w:hAnsi="標楷體" w:hint="eastAsia"/>
          <w:sz w:val="28"/>
          <w:szCs w:val="28"/>
        </w:rPr>
        <w:t>契約</w:t>
      </w:r>
      <w:r w:rsidRPr="00282FFD">
        <w:rPr>
          <w:rFonts w:eastAsia="標楷體" w:hAnsi="標楷體" w:hint="eastAsia"/>
          <w:sz w:val="28"/>
          <w:szCs w:val="28"/>
        </w:rPr>
        <w:t>雙方</w:t>
      </w:r>
      <w:r>
        <w:rPr>
          <w:rFonts w:eastAsia="標楷體" w:hAnsi="標楷體" w:hint="eastAsia"/>
          <w:sz w:val="28"/>
          <w:szCs w:val="28"/>
        </w:rPr>
        <w:t>當事人及農業局同意提前終止認養</w:t>
      </w:r>
      <w:r w:rsidRPr="00282FFD">
        <w:rPr>
          <w:rFonts w:eastAsia="標楷體" w:hAnsi="標楷體" w:hint="eastAsia"/>
          <w:sz w:val="28"/>
          <w:szCs w:val="28"/>
        </w:rPr>
        <w:t>。</w:t>
      </w:r>
    </w:p>
    <w:p w:rsidR="0019320B" w:rsidRPr="00282FFD" w:rsidRDefault="0019320B" w:rsidP="00020B3C">
      <w:pPr>
        <w:spacing w:line="460" w:lineRule="exact"/>
        <w:ind w:left="566" w:hangingChars="202" w:hanging="566"/>
        <w:jc w:val="both"/>
        <w:rPr>
          <w:rFonts w:eastAsia="標楷體"/>
          <w:sz w:val="28"/>
          <w:szCs w:val="28"/>
        </w:rPr>
      </w:pPr>
      <w:r w:rsidRPr="00282FFD">
        <w:rPr>
          <w:rFonts w:eastAsia="標楷體" w:hAnsi="標楷體" w:hint="eastAsia"/>
          <w:sz w:val="28"/>
          <w:szCs w:val="28"/>
        </w:rPr>
        <w:t>七、認養期間，農業局得隨時派員檢查受保護樹木認養情形。</w:t>
      </w:r>
    </w:p>
    <w:p w:rsidR="0019320B" w:rsidRPr="00020B3C" w:rsidRDefault="0019320B" w:rsidP="00020B3C">
      <w:pPr>
        <w:spacing w:line="460" w:lineRule="exact"/>
        <w:ind w:left="588" w:hangingChars="210" w:hanging="588"/>
        <w:rPr>
          <w:rFonts w:ascii="標楷體" w:eastAsia="標楷體" w:hAnsi="標楷體"/>
          <w:sz w:val="28"/>
          <w:szCs w:val="28"/>
        </w:rPr>
      </w:pPr>
      <w:r w:rsidRPr="00282FFD">
        <w:rPr>
          <w:rFonts w:eastAsia="標楷體" w:hAnsi="標楷體" w:hint="eastAsia"/>
          <w:sz w:val="28"/>
          <w:szCs w:val="28"/>
        </w:rPr>
        <w:t>八、相關所需書表格式由農業局另訂定之。</w:t>
      </w:r>
    </w:p>
    <w:sectPr w:rsidR="0019320B" w:rsidRPr="00020B3C" w:rsidSect="00EF77C8">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0B3C"/>
    <w:rsid w:val="00020B3C"/>
    <w:rsid w:val="0019320B"/>
    <w:rsid w:val="00282FFD"/>
    <w:rsid w:val="002D1EAC"/>
    <w:rsid w:val="004A37BF"/>
    <w:rsid w:val="00C97A38"/>
    <w:rsid w:val="00CB14C4"/>
    <w:rsid w:val="00EF77C8"/>
    <w:rsid w:val="00FD56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B3C"/>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6DED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128</Words>
  <Characters>730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臺中市受保護樹木認養作業要點</dc:title>
  <dc:subject/>
  <dc:creator>user</dc:creator>
  <cp:keywords/>
  <dc:description/>
  <cp:lastModifiedBy>f71108</cp:lastModifiedBy>
  <cp:revision>2</cp:revision>
  <dcterms:created xsi:type="dcterms:W3CDTF">2015-02-03T08:02:00Z</dcterms:created>
  <dcterms:modified xsi:type="dcterms:W3CDTF">2015-02-03T08:02:00Z</dcterms:modified>
</cp:coreProperties>
</file>