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22" w:rsidRDefault="009B4622" w:rsidP="000620E1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965CE" w:rsidRDefault="007965CE" w:rsidP="00B1476A">
      <w:pPr>
        <w:spacing w:line="460" w:lineRule="exact"/>
        <w:rPr>
          <w:rFonts w:ascii="標楷體" w:eastAsia="標楷體" w:hAnsi="標楷體" w:cs="Arial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臺中市政府農業局節約能源推</w:t>
      </w:r>
      <w:r w:rsidRPr="00847233">
        <w:rPr>
          <w:rFonts w:ascii="標楷體" w:eastAsia="標楷體" w:hAnsi="標楷體" w:hint="eastAsia"/>
          <w:b/>
          <w:sz w:val="40"/>
          <w:szCs w:val="40"/>
        </w:rPr>
        <w:t>動</w:t>
      </w:r>
      <w:r w:rsidR="00847233" w:rsidRPr="00847233">
        <w:rPr>
          <w:rFonts w:ascii="標楷體" w:eastAsia="標楷體" w:hAnsi="標楷體" w:hint="eastAsia"/>
          <w:b/>
          <w:sz w:val="40"/>
          <w:szCs w:val="40"/>
          <w:u w:val="single"/>
        </w:rPr>
        <w:t>暨電子公文節能減紙工作</w:t>
      </w:r>
      <w:r w:rsidRPr="00847233">
        <w:rPr>
          <w:rFonts w:ascii="標楷體" w:eastAsia="標楷體" w:hAnsi="標楷體" w:hint="eastAsia"/>
          <w:b/>
          <w:sz w:val="40"/>
          <w:szCs w:val="40"/>
        </w:rPr>
        <w:t>小</w:t>
      </w:r>
      <w:r>
        <w:rPr>
          <w:rFonts w:ascii="標楷體" w:eastAsia="標楷體" w:hAnsi="標楷體" w:hint="eastAsia"/>
          <w:b/>
          <w:sz w:val="40"/>
          <w:szCs w:val="40"/>
        </w:rPr>
        <w:t>組設置</w:t>
      </w:r>
      <w:r>
        <w:rPr>
          <w:rFonts w:ascii="標楷體" w:eastAsia="標楷體" w:hAnsi="標楷體" w:cs="Arial" w:hint="eastAsia"/>
          <w:b/>
          <w:sz w:val="40"/>
          <w:szCs w:val="40"/>
        </w:rPr>
        <w:t>要點</w:t>
      </w:r>
    </w:p>
    <w:p w:rsidR="00CF5B3F" w:rsidRPr="008E13FE" w:rsidRDefault="00CF5B3F" w:rsidP="00CF5B3F">
      <w:pPr>
        <w:wordWrap w:val="0"/>
        <w:jc w:val="righ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color w:val="2A2A2A"/>
          <w:sz w:val="22"/>
          <w:szCs w:val="22"/>
          <w:shd w:val="clear" w:color="auto" w:fill="FFFFFF"/>
        </w:rPr>
        <w:t>中華民國</w:t>
      </w:r>
      <w:r>
        <w:rPr>
          <w:rFonts w:ascii="標楷體" w:eastAsia="標楷體" w:hAnsi="標楷體"/>
          <w:color w:val="2A2A2A"/>
          <w:sz w:val="22"/>
          <w:szCs w:val="22"/>
          <w:shd w:val="clear" w:color="auto" w:fill="FFFFFF"/>
        </w:rPr>
        <w:t>101</w:t>
      </w:r>
      <w:r>
        <w:rPr>
          <w:rFonts w:ascii="標楷體" w:eastAsia="標楷體" w:hAnsi="標楷體" w:hint="eastAsia"/>
          <w:color w:val="2A2A2A"/>
          <w:sz w:val="22"/>
          <w:szCs w:val="22"/>
          <w:shd w:val="clear" w:color="auto" w:fill="FFFFFF"/>
        </w:rPr>
        <w:t>年11月14日中市農秘字第1010031557號函頒</w:t>
      </w:r>
    </w:p>
    <w:p w:rsidR="00B1476A" w:rsidRPr="00CF5B3F" w:rsidRDefault="00CF5B3F" w:rsidP="00CF5B3F">
      <w:pPr>
        <w:wordWrap w:val="0"/>
        <w:jc w:val="right"/>
        <w:rPr>
          <w:rFonts w:ascii="標楷體" w:eastAsia="標楷體" w:hAnsi="標楷體" w:cs="Arial"/>
          <w:b/>
          <w:sz w:val="40"/>
          <w:szCs w:val="40"/>
        </w:rPr>
      </w:pPr>
      <w:r>
        <w:rPr>
          <w:rFonts w:ascii="標楷體" w:eastAsia="標楷體" w:hAnsi="標楷體" w:hint="eastAsia"/>
          <w:color w:val="2A2A2A"/>
          <w:sz w:val="22"/>
          <w:szCs w:val="22"/>
          <w:shd w:val="clear" w:color="auto" w:fill="FFFFFF"/>
        </w:rPr>
        <w:t>中華民國</w:t>
      </w:r>
      <w:r>
        <w:rPr>
          <w:rFonts w:ascii="標楷體" w:eastAsia="標楷體" w:hAnsi="標楷體"/>
          <w:color w:val="2A2A2A"/>
          <w:sz w:val="22"/>
          <w:szCs w:val="22"/>
          <w:shd w:val="clear" w:color="auto" w:fill="FFFFFF"/>
        </w:rPr>
        <w:t>1</w:t>
      </w:r>
      <w:r>
        <w:rPr>
          <w:rFonts w:ascii="標楷體" w:eastAsia="標楷體" w:hAnsi="標楷體" w:hint="eastAsia"/>
          <w:color w:val="2A2A2A"/>
          <w:sz w:val="22"/>
          <w:szCs w:val="22"/>
          <w:shd w:val="clear" w:color="auto" w:fill="FFFFFF"/>
        </w:rPr>
        <w:t>03年02月11日中市農秘字第1030003774號函修訂</w:t>
      </w:r>
    </w:p>
    <w:p w:rsidR="007965CE" w:rsidRPr="00702383" w:rsidRDefault="007965CE" w:rsidP="00702383">
      <w:pPr>
        <w:numPr>
          <w:ilvl w:val="0"/>
          <w:numId w:val="1"/>
        </w:numPr>
        <w:spacing w:line="460" w:lineRule="exact"/>
        <w:jc w:val="both"/>
        <w:rPr>
          <w:rFonts w:ascii="標楷體" w:eastAsia="標楷體" w:hAnsi="標楷體" w:cs="Arial"/>
          <w:sz w:val="32"/>
          <w:szCs w:val="32"/>
        </w:rPr>
      </w:pPr>
      <w:r w:rsidRPr="00702383">
        <w:rPr>
          <w:rFonts w:ascii="標楷體" w:eastAsia="標楷體" w:hAnsi="標楷體" w:hint="eastAsia"/>
          <w:sz w:val="32"/>
          <w:szCs w:val="32"/>
        </w:rPr>
        <w:t>臺中市政府農業局（以下簡稱本局）為推動節約能源與執行行政院加強政府機關及學校節約能源措施，設置本局節約能源推動</w:t>
      </w:r>
      <w:r w:rsidR="00847233" w:rsidRPr="00702383">
        <w:rPr>
          <w:rFonts w:ascii="標楷體" w:eastAsia="標楷體" w:hAnsi="標楷體" w:hint="eastAsia"/>
          <w:sz w:val="32"/>
          <w:szCs w:val="32"/>
          <w:u w:val="single"/>
        </w:rPr>
        <w:t>暨電子公文節能減紙工作</w:t>
      </w:r>
      <w:r w:rsidRPr="00702383">
        <w:rPr>
          <w:rFonts w:ascii="標楷體" w:eastAsia="標楷體" w:hAnsi="標楷體" w:hint="eastAsia"/>
          <w:sz w:val="32"/>
          <w:szCs w:val="32"/>
        </w:rPr>
        <w:t>小組（以下簡稱本小組）。</w:t>
      </w:r>
    </w:p>
    <w:p w:rsidR="007965CE" w:rsidRPr="00702383" w:rsidRDefault="007965CE" w:rsidP="00702383">
      <w:pPr>
        <w:numPr>
          <w:ilvl w:val="0"/>
          <w:numId w:val="1"/>
        </w:numPr>
        <w:spacing w:line="460" w:lineRule="exact"/>
        <w:ind w:left="614" w:rightChars="50" w:right="120" w:hangingChars="192" w:hanging="614"/>
        <w:jc w:val="both"/>
        <w:rPr>
          <w:rFonts w:ascii="標楷體" w:eastAsia="標楷體" w:hAnsi="標楷體" w:cs="Arial"/>
          <w:sz w:val="32"/>
          <w:szCs w:val="32"/>
        </w:rPr>
      </w:pPr>
      <w:r w:rsidRPr="00702383">
        <w:rPr>
          <w:rFonts w:ascii="標楷體" w:eastAsia="標楷體" w:hAnsi="標楷體" w:cs="Arial" w:hint="eastAsia"/>
          <w:sz w:val="32"/>
          <w:szCs w:val="32"/>
        </w:rPr>
        <w:t>本小組之任務如下：</w:t>
      </w:r>
    </w:p>
    <w:p w:rsidR="007965CE" w:rsidRPr="00702383" w:rsidRDefault="007965CE" w:rsidP="00702383">
      <w:pPr>
        <w:spacing w:line="460" w:lineRule="exact"/>
        <w:ind w:leftChars="150" w:left="1320" w:rightChars="50" w:right="120" w:hangingChars="300" w:hanging="960"/>
        <w:rPr>
          <w:rFonts w:ascii="標楷體" w:eastAsia="標楷體" w:hAnsi="標楷體" w:cs="Arial"/>
          <w:sz w:val="32"/>
          <w:szCs w:val="32"/>
        </w:rPr>
      </w:pPr>
      <w:r w:rsidRPr="00702383">
        <w:rPr>
          <w:rFonts w:ascii="標楷體" w:eastAsia="標楷體" w:hAnsi="標楷體" w:cs="Arial" w:hint="eastAsia"/>
          <w:sz w:val="32"/>
          <w:szCs w:val="32"/>
        </w:rPr>
        <w:t>（一）</w:t>
      </w:r>
      <w:r w:rsidRPr="00702383">
        <w:rPr>
          <w:rFonts w:ascii="標楷體" w:eastAsia="標楷體" w:hAnsi="標楷體" w:hint="eastAsia"/>
          <w:sz w:val="32"/>
          <w:szCs w:val="32"/>
        </w:rPr>
        <w:t>督導本局</w:t>
      </w:r>
      <w:r w:rsidRPr="00702383">
        <w:rPr>
          <w:rFonts w:ascii="標楷體" w:eastAsia="標楷體" w:hAnsi="標楷體" w:cs="Arial" w:hint="eastAsia"/>
          <w:sz w:val="32"/>
          <w:szCs w:val="32"/>
        </w:rPr>
        <w:t>及所屬各機關節約能源</w:t>
      </w:r>
      <w:r w:rsidR="00847233" w:rsidRPr="00702383">
        <w:rPr>
          <w:rFonts w:ascii="標楷體" w:eastAsia="標楷體" w:hAnsi="標楷體" w:cs="Arial" w:hint="eastAsia"/>
          <w:sz w:val="32"/>
          <w:szCs w:val="32"/>
          <w:u w:val="single"/>
        </w:rPr>
        <w:t>、電子公文節能減紙</w:t>
      </w:r>
      <w:r w:rsidRPr="00702383">
        <w:rPr>
          <w:rFonts w:ascii="標楷體" w:eastAsia="標楷體" w:hAnsi="標楷體" w:cs="Arial" w:hint="eastAsia"/>
          <w:sz w:val="32"/>
          <w:szCs w:val="32"/>
        </w:rPr>
        <w:t>之執行事項。</w:t>
      </w:r>
    </w:p>
    <w:p w:rsidR="007965CE" w:rsidRPr="00702383" w:rsidRDefault="007965CE" w:rsidP="00702383">
      <w:pPr>
        <w:spacing w:line="460" w:lineRule="exact"/>
        <w:ind w:leftChars="150" w:left="1320" w:hangingChars="300" w:hanging="960"/>
        <w:rPr>
          <w:rFonts w:ascii="標楷體" w:eastAsia="標楷體" w:hAnsi="標楷體"/>
          <w:sz w:val="32"/>
          <w:szCs w:val="32"/>
        </w:rPr>
      </w:pPr>
      <w:r w:rsidRPr="00702383">
        <w:rPr>
          <w:rFonts w:ascii="標楷體" w:eastAsia="標楷體" w:hAnsi="標楷體" w:hint="eastAsia"/>
          <w:sz w:val="32"/>
          <w:szCs w:val="32"/>
        </w:rPr>
        <w:t>（二）考核本局</w:t>
      </w:r>
      <w:r w:rsidRPr="00702383">
        <w:rPr>
          <w:rFonts w:ascii="標楷體" w:eastAsia="標楷體" w:hAnsi="標楷體" w:cs="Arial" w:hint="eastAsia"/>
          <w:sz w:val="32"/>
          <w:szCs w:val="32"/>
        </w:rPr>
        <w:t>及所屬各機關</w:t>
      </w:r>
      <w:r w:rsidRPr="00702383">
        <w:rPr>
          <w:rFonts w:ascii="標楷體" w:eastAsia="標楷體" w:hAnsi="標楷體" w:hint="eastAsia"/>
          <w:sz w:val="32"/>
          <w:szCs w:val="32"/>
        </w:rPr>
        <w:t>節約能源</w:t>
      </w:r>
      <w:r w:rsidR="00847233" w:rsidRPr="00702383">
        <w:rPr>
          <w:rFonts w:ascii="標楷體" w:eastAsia="標楷體" w:hAnsi="標楷體" w:cs="Arial" w:hint="eastAsia"/>
          <w:sz w:val="32"/>
          <w:szCs w:val="32"/>
          <w:u w:val="single"/>
        </w:rPr>
        <w:t>、電子公文節能減紙</w:t>
      </w:r>
      <w:r w:rsidRPr="00702383">
        <w:rPr>
          <w:rFonts w:ascii="標楷體" w:eastAsia="標楷體" w:hAnsi="標楷體" w:hint="eastAsia"/>
          <w:sz w:val="32"/>
          <w:szCs w:val="32"/>
        </w:rPr>
        <w:t>成效。</w:t>
      </w:r>
    </w:p>
    <w:p w:rsidR="007965CE" w:rsidRPr="00702383" w:rsidRDefault="007965CE" w:rsidP="00702383">
      <w:pPr>
        <w:spacing w:line="460" w:lineRule="exact"/>
        <w:ind w:leftChars="150" w:left="1320" w:hangingChars="300" w:hanging="960"/>
        <w:rPr>
          <w:rFonts w:ascii="標楷體" w:eastAsia="標楷體" w:hAnsi="標楷體"/>
          <w:sz w:val="32"/>
          <w:szCs w:val="32"/>
        </w:rPr>
      </w:pPr>
      <w:r w:rsidRPr="00702383">
        <w:rPr>
          <w:rFonts w:ascii="標楷體" w:eastAsia="標楷體" w:hAnsi="標楷體" w:hint="eastAsia"/>
          <w:sz w:val="32"/>
          <w:szCs w:val="32"/>
        </w:rPr>
        <w:t>（三）其他有關節約能源</w:t>
      </w:r>
      <w:r w:rsidR="00847233" w:rsidRPr="00702383">
        <w:rPr>
          <w:rFonts w:ascii="標楷體" w:eastAsia="標楷體" w:hAnsi="標楷體" w:cs="Arial" w:hint="eastAsia"/>
          <w:sz w:val="32"/>
          <w:szCs w:val="32"/>
          <w:u w:val="single"/>
        </w:rPr>
        <w:t>、電子公文節能減紙</w:t>
      </w:r>
      <w:r w:rsidRPr="00702383">
        <w:rPr>
          <w:rFonts w:ascii="標楷體" w:eastAsia="標楷體" w:hAnsi="標楷體" w:hint="eastAsia"/>
          <w:sz w:val="32"/>
          <w:szCs w:val="32"/>
        </w:rPr>
        <w:t>事項之審議。</w:t>
      </w:r>
    </w:p>
    <w:p w:rsidR="007965CE" w:rsidRPr="001C66CC" w:rsidRDefault="007965CE" w:rsidP="00702383">
      <w:pPr>
        <w:numPr>
          <w:ilvl w:val="0"/>
          <w:numId w:val="1"/>
        </w:numPr>
        <w:spacing w:line="460" w:lineRule="exact"/>
        <w:ind w:rightChars="50" w:right="120"/>
        <w:jc w:val="both"/>
        <w:rPr>
          <w:rFonts w:ascii="標楷體" w:eastAsia="標楷體" w:hAnsi="標楷體" w:cs="Arial"/>
          <w:sz w:val="32"/>
          <w:szCs w:val="32"/>
        </w:rPr>
      </w:pPr>
      <w:r w:rsidRPr="00702383">
        <w:rPr>
          <w:rFonts w:ascii="標楷體" w:eastAsia="標楷體" w:hAnsi="標楷體" w:cs="Arial" w:hint="eastAsia"/>
          <w:sz w:val="32"/>
          <w:szCs w:val="32"/>
        </w:rPr>
        <w:t>本小組置召集人一人，由副局長兼任，其餘委員十人，由本局</w:t>
      </w:r>
      <w:r w:rsidRPr="001C66CC">
        <w:rPr>
          <w:rFonts w:ascii="標楷體" w:eastAsia="標楷體" w:hAnsi="標楷體" w:cs="Arial" w:hint="eastAsia"/>
          <w:sz w:val="32"/>
          <w:szCs w:val="32"/>
        </w:rPr>
        <w:t>各科室主管派兼之，本小組委員應隨其本職進退。</w:t>
      </w:r>
    </w:p>
    <w:p w:rsidR="007965CE" w:rsidRPr="001C66CC" w:rsidRDefault="007965CE" w:rsidP="00702383">
      <w:pPr>
        <w:numPr>
          <w:ilvl w:val="0"/>
          <w:numId w:val="2"/>
        </w:numPr>
        <w:spacing w:line="460" w:lineRule="exact"/>
        <w:ind w:rightChars="50" w:right="120"/>
        <w:jc w:val="both"/>
        <w:rPr>
          <w:rFonts w:ascii="標楷體" w:eastAsia="標楷體" w:hAnsi="標楷體" w:cs="Arial"/>
          <w:sz w:val="32"/>
          <w:szCs w:val="32"/>
        </w:rPr>
      </w:pPr>
      <w:r w:rsidRPr="001C66CC">
        <w:rPr>
          <w:rFonts w:ascii="標楷體" w:eastAsia="標楷體" w:hAnsi="標楷體" w:cs="Arial" w:hint="eastAsia"/>
          <w:sz w:val="32"/>
          <w:szCs w:val="32"/>
        </w:rPr>
        <w:t>本</w:t>
      </w:r>
      <w:r w:rsidR="001C66CC" w:rsidRPr="001C66CC">
        <w:rPr>
          <w:rFonts w:ascii="標楷體" w:eastAsia="標楷體" w:hAnsi="標楷體" w:cs="Arial" w:hint="eastAsia"/>
          <w:sz w:val="32"/>
          <w:szCs w:val="32"/>
        </w:rPr>
        <w:t>小組每半年召開會議一次</w:t>
      </w:r>
      <w:r w:rsidR="001C66CC" w:rsidRPr="001C66CC">
        <w:rPr>
          <w:rFonts w:ascii="標楷體" w:eastAsia="標楷體" w:hAnsi="標楷體" w:hint="eastAsia"/>
          <w:sz w:val="32"/>
          <w:szCs w:val="32"/>
        </w:rPr>
        <w:t>，並視實際需要召開會議</w:t>
      </w:r>
      <w:r w:rsidR="001C66CC" w:rsidRPr="001C66CC">
        <w:rPr>
          <w:rFonts w:ascii="標楷體" w:eastAsia="標楷體" w:hAnsi="標楷體" w:cs="Arial" w:hint="eastAsia"/>
          <w:sz w:val="32"/>
          <w:szCs w:val="32"/>
        </w:rPr>
        <w:t>，會議由召集人召集並擔任主席，召集人因故不能出席時，由召集人指定委員一人代理之</w:t>
      </w:r>
      <w:r w:rsidRPr="001C66CC">
        <w:rPr>
          <w:rFonts w:ascii="標楷體" w:eastAsia="標楷體" w:hAnsi="標楷體" w:cs="Arial" w:hint="eastAsia"/>
          <w:sz w:val="32"/>
          <w:szCs w:val="32"/>
        </w:rPr>
        <w:t>。</w:t>
      </w:r>
    </w:p>
    <w:p w:rsidR="007965CE" w:rsidRPr="00702383" w:rsidRDefault="007965CE" w:rsidP="00702383">
      <w:pPr>
        <w:numPr>
          <w:ilvl w:val="0"/>
          <w:numId w:val="1"/>
        </w:numPr>
        <w:spacing w:line="460" w:lineRule="exact"/>
        <w:ind w:left="614" w:rightChars="50" w:right="120" w:hangingChars="192" w:hanging="614"/>
        <w:jc w:val="both"/>
        <w:rPr>
          <w:rFonts w:ascii="標楷體" w:eastAsia="標楷體" w:hAnsi="標楷體" w:cs="Arial"/>
          <w:sz w:val="32"/>
          <w:szCs w:val="32"/>
        </w:rPr>
      </w:pPr>
      <w:r w:rsidRPr="001C66CC">
        <w:rPr>
          <w:rFonts w:ascii="標楷體" w:eastAsia="標楷體" w:hAnsi="標楷體" w:cs="Arial" w:hint="eastAsia"/>
          <w:sz w:val="32"/>
          <w:szCs w:val="32"/>
        </w:rPr>
        <w:t>本小組委員應親自出席會議，不克參加時得指派股長級以上人員代理。</w:t>
      </w:r>
      <w:r w:rsidRPr="00702383">
        <w:rPr>
          <w:rFonts w:ascii="標楷體" w:eastAsia="標楷體" w:hAnsi="標楷體" w:cs="Arial" w:hint="eastAsia"/>
          <w:sz w:val="32"/>
          <w:szCs w:val="32"/>
        </w:rPr>
        <w:t>會議應有委員過半數之出席，始得開議，決議事項應有出席委員過半數之同意，始得為之，可否同數時由主席裁決之。</w:t>
      </w:r>
    </w:p>
    <w:p w:rsidR="007965CE" w:rsidRPr="00702383" w:rsidRDefault="007965CE" w:rsidP="00702383">
      <w:pPr>
        <w:numPr>
          <w:ilvl w:val="0"/>
          <w:numId w:val="1"/>
        </w:numPr>
        <w:spacing w:line="460" w:lineRule="exact"/>
        <w:ind w:left="614" w:rightChars="50" w:right="120" w:hangingChars="192" w:hanging="614"/>
        <w:jc w:val="both"/>
        <w:rPr>
          <w:rFonts w:ascii="標楷體" w:eastAsia="標楷體" w:hAnsi="標楷體" w:cs="Arial"/>
          <w:sz w:val="32"/>
          <w:szCs w:val="32"/>
        </w:rPr>
      </w:pPr>
      <w:r w:rsidRPr="00702383">
        <w:rPr>
          <w:rFonts w:ascii="標楷體" w:eastAsia="標楷體" w:hAnsi="標楷體" w:cs="Arial" w:hint="eastAsia"/>
          <w:sz w:val="32"/>
          <w:szCs w:val="32"/>
        </w:rPr>
        <w:t>本小組置執行秘書一人，由本局秘書室主任兼任；置節能管理人員</w:t>
      </w:r>
      <w:r w:rsidR="00847233" w:rsidRPr="00702383">
        <w:rPr>
          <w:rFonts w:ascii="標楷體" w:eastAsia="標楷體" w:hAnsi="標楷體" w:cs="Arial" w:hint="eastAsia"/>
          <w:sz w:val="32"/>
          <w:szCs w:val="32"/>
          <w:u w:val="single"/>
        </w:rPr>
        <w:t>、電子公文節能減紙管理人員各</w:t>
      </w:r>
      <w:r w:rsidRPr="00702383">
        <w:rPr>
          <w:rFonts w:ascii="標楷體" w:eastAsia="標楷體" w:hAnsi="標楷體" w:cs="Arial" w:hint="eastAsia"/>
          <w:sz w:val="32"/>
          <w:szCs w:val="32"/>
        </w:rPr>
        <w:t>一人，由本局秘書室派員兼任。</w:t>
      </w:r>
    </w:p>
    <w:p w:rsidR="007965CE" w:rsidRPr="00702383" w:rsidRDefault="007965CE" w:rsidP="00702383">
      <w:pPr>
        <w:numPr>
          <w:ilvl w:val="0"/>
          <w:numId w:val="1"/>
        </w:numPr>
        <w:spacing w:line="460" w:lineRule="exact"/>
        <w:ind w:left="614" w:rightChars="50" w:right="120" w:hangingChars="192" w:hanging="614"/>
        <w:jc w:val="both"/>
        <w:rPr>
          <w:rFonts w:ascii="標楷體" w:eastAsia="標楷體" w:hAnsi="標楷體" w:cs="Arial"/>
          <w:sz w:val="32"/>
          <w:szCs w:val="32"/>
        </w:rPr>
      </w:pPr>
      <w:r w:rsidRPr="00702383">
        <w:rPr>
          <w:rFonts w:ascii="標楷體" w:eastAsia="標楷體" w:hAnsi="標楷體" w:cs="Arial" w:hint="eastAsia"/>
          <w:sz w:val="32"/>
          <w:szCs w:val="32"/>
        </w:rPr>
        <w:t>本小組委員及兼職人員均為無給職。</w:t>
      </w:r>
    </w:p>
    <w:p w:rsidR="007965CE" w:rsidRPr="00702383" w:rsidRDefault="007965CE" w:rsidP="00702383">
      <w:pPr>
        <w:numPr>
          <w:ilvl w:val="0"/>
          <w:numId w:val="1"/>
        </w:numPr>
        <w:spacing w:line="460" w:lineRule="exact"/>
        <w:ind w:left="614" w:rightChars="50" w:right="120" w:hangingChars="192" w:hanging="614"/>
        <w:jc w:val="both"/>
        <w:rPr>
          <w:rFonts w:ascii="標楷體" w:eastAsia="標楷體" w:hAnsi="標楷體" w:cs="Arial"/>
          <w:sz w:val="32"/>
          <w:szCs w:val="32"/>
        </w:rPr>
      </w:pPr>
      <w:r w:rsidRPr="00702383">
        <w:rPr>
          <w:rFonts w:ascii="標楷體" w:eastAsia="標楷體" w:hAnsi="標楷體" w:cs="Arial" w:hint="eastAsia"/>
          <w:sz w:val="32"/>
          <w:szCs w:val="32"/>
        </w:rPr>
        <w:lastRenderedPageBreak/>
        <w:t>本小組對外行文，以本局名義行之。</w:t>
      </w:r>
    </w:p>
    <w:p w:rsidR="007965CE" w:rsidRPr="001C66CC" w:rsidRDefault="007965CE" w:rsidP="00702383">
      <w:pPr>
        <w:numPr>
          <w:ilvl w:val="0"/>
          <w:numId w:val="1"/>
        </w:numPr>
        <w:spacing w:line="460" w:lineRule="exact"/>
        <w:ind w:left="614" w:rightChars="50" w:right="120" w:hangingChars="192" w:hanging="614"/>
        <w:jc w:val="both"/>
        <w:rPr>
          <w:rFonts w:ascii="標楷體" w:eastAsia="標楷體" w:hAnsi="標楷體" w:cs="Arial"/>
          <w:sz w:val="32"/>
          <w:szCs w:val="32"/>
        </w:rPr>
      </w:pPr>
      <w:r w:rsidRPr="00702383">
        <w:rPr>
          <w:rFonts w:ascii="標楷體" w:eastAsia="標楷體" w:hAnsi="標楷體" w:cs="Arial" w:hint="eastAsia"/>
          <w:sz w:val="32"/>
          <w:szCs w:val="32"/>
        </w:rPr>
        <w:t>本小組所需經費，由本</w:t>
      </w:r>
      <w:r w:rsidRPr="00702383">
        <w:rPr>
          <w:rFonts w:ascii="標楷體" w:eastAsia="標楷體" w:hAnsi="標楷體" w:hint="eastAsia"/>
          <w:sz w:val="32"/>
          <w:szCs w:val="32"/>
        </w:rPr>
        <w:t>局</w:t>
      </w:r>
      <w:r w:rsidRPr="00702383">
        <w:rPr>
          <w:rFonts w:ascii="標楷體" w:eastAsia="標楷體" w:hAnsi="標楷體" w:cs="Arial" w:hint="eastAsia"/>
          <w:sz w:val="32"/>
          <w:szCs w:val="32"/>
        </w:rPr>
        <w:t>編列預算支應。</w:t>
      </w:r>
    </w:p>
    <w:sectPr w:rsidR="007965CE" w:rsidRPr="001C66CC" w:rsidSect="009C39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7D9" w:rsidRDefault="00D317D9" w:rsidP="0038588E">
      <w:r>
        <w:separator/>
      </w:r>
    </w:p>
  </w:endnote>
  <w:endnote w:type="continuationSeparator" w:id="1">
    <w:p w:rsidR="00D317D9" w:rsidRDefault="00D317D9" w:rsidP="0038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7D9" w:rsidRDefault="00D317D9" w:rsidP="0038588E">
      <w:r>
        <w:separator/>
      </w:r>
    </w:p>
  </w:footnote>
  <w:footnote w:type="continuationSeparator" w:id="1">
    <w:p w:rsidR="00D317D9" w:rsidRDefault="00D317D9" w:rsidP="00385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D63"/>
    <w:multiLevelType w:val="hybridMultilevel"/>
    <w:tmpl w:val="7CAA1842"/>
    <w:lvl w:ilvl="0" w:tplc="0BB8DBF8">
      <w:start w:val="1"/>
      <w:numFmt w:val="taiwaneseCountingThousand"/>
      <w:suff w:val="space"/>
      <w:lvlText w:val="%1、"/>
      <w:lvlJc w:val="left"/>
      <w:pPr>
        <w:ind w:left="624" w:hanging="62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 w:tplc="0BB8DBF8">
        <w:start w:val="1"/>
        <w:numFmt w:val="taiwaneseCountingThousand"/>
        <w:suff w:val="space"/>
        <w:lvlText w:val="%1、"/>
        <w:lvlJc w:val="left"/>
        <w:pPr>
          <w:ind w:left="737" w:hanging="737"/>
        </w:pPr>
      </w:lvl>
    </w:lvlOverride>
    <w:lvlOverride w:ilvl="1">
      <w:lvl w:ilvl="1" w:tplc="04090019">
        <w:start w:val="1"/>
        <w:numFmt w:val="decimal"/>
        <w:lvlText w:val="%2."/>
        <w:lvlJc w:val="left"/>
        <w:pPr>
          <w:ind w:left="960" w:hanging="480"/>
        </w:pPr>
      </w:lvl>
    </w:lvlOverride>
    <w:lvlOverride w:ilvl="2">
      <w:lvl w:ilvl="2" w:tplc="0409001B">
        <w:start w:val="1"/>
        <w:numFmt w:val="decimal"/>
        <w:lvlText w:val="%3."/>
        <w:lvlJc w:val="right"/>
        <w:pPr>
          <w:ind w:left="1440" w:hanging="4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>
        <w:start w:val="1"/>
        <w:numFmt w:val="decimal"/>
        <w:lvlText w:val="%5."/>
        <w:lvlJc w:val="left"/>
        <w:pPr>
          <w:ind w:left="2400" w:hanging="480"/>
        </w:pPr>
      </w:lvl>
    </w:lvlOverride>
    <w:lvlOverride w:ilvl="5">
      <w:lvl w:ilvl="5" w:tplc="0409001B">
        <w:start w:val="1"/>
        <w:numFmt w:val="decimal"/>
        <w:lvlText w:val="%6."/>
        <w:lvlJc w:val="right"/>
        <w:pPr>
          <w:ind w:left="2880" w:hanging="4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>
        <w:start w:val="1"/>
        <w:numFmt w:val="decimal"/>
        <w:lvlText w:val="%8."/>
        <w:lvlJc w:val="left"/>
        <w:pPr>
          <w:ind w:left="3840" w:hanging="480"/>
        </w:pPr>
      </w:lvl>
    </w:lvlOverride>
    <w:lvlOverride w:ilvl="8">
      <w:lvl w:ilvl="8" w:tplc="0409001B">
        <w:start w:val="1"/>
        <w:numFmt w:val="decimal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5CE"/>
    <w:rsid w:val="00045E16"/>
    <w:rsid w:val="000620E1"/>
    <w:rsid w:val="00066F10"/>
    <w:rsid w:val="000F6067"/>
    <w:rsid w:val="00136A7B"/>
    <w:rsid w:val="001C66CC"/>
    <w:rsid w:val="001D6000"/>
    <w:rsid w:val="002768D0"/>
    <w:rsid w:val="002F280B"/>
    <w:rsid w:val="00315BB0"/>
    <w:rsid w:val="0038588E"/>
    <w:rsid w:val="003A5459"/>
    <w:rsid w:val="003E5A15"/>
    <w:rsid w:val="00702383"/>
    <w:rsid w:val="007671C3"/>
    <w:rsid w:val="00775286"/>
    <w:rsid w:val="007965CE"/>
    <w:rsid w:val="008409E2"/>
    <w:rsid w:val="00847233"/>
    <w:rsid w:val="009B4622"/>
    <w:rsid w:val="009C396F"/>
    <w:rsid w:val="00AF1ACB"/>
    <w:rsid w:val="00B1476A"/>
    <w:rsid w:val="00B57698"/>
    <w:rsid w:val="00C21D90"/>
    <w:rsid w:val="00CC67BF"/>
    <w:rsid w:val="00CF5B3F"/>
    <w:rsid w:val="00D2445C"/>
    <w:rsid w:val="00D317D9"/>
    <w:rsid w:val="00D3628E"/>
    <w:rsid w:val="00D96E55"/>
    <w:rsid w:val="00EB21AF"/>
    <w:rsid w:val="00FE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5C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AF1AC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5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8588E"/>
    <w:rPr>
      <w:kern w:val="2"/>
    </w:rPr>
  </w:style>
  <w:style w:type="paragraph" w:styleId="a5">
    <w:name w:val="footer"/>
    <w:basedOn w:val="a"/>
    <w:link w:val="a6"/>
    <w:rsid w:val="00385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8588E"/>
    <w:rPr>
      <w:kern w:val="2"/>
    </w:rPr>
  </w:style>
  <w:style w:type="paragraph" w:styleId="a7">
    <w:name w:val="Balloon Text"/>
    <w:basedOn w:val="a"/>
    <w:link w:val="a8"/>
    <w:rsid w:val="002F280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F280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basedOn w:val="a0"/>
    <w:link w:val="2"/>
    <w:rsid w:val="00AF1ACB"/>
    <w:rPr>
      <w:rFonts w:ascii="Cambria" w:hAnsi="Cambria"/>
      <w:b/>
      <w:bCs/>
      <w:kern w:val="2"/>
      <w:sz w:val="48"/>
      <w:szCs w:val="48"/>
    </w:rPr>
  </w:style>
  <w:style w:type="paragraph" w:customStyle="1" w:styleId="a9">
    <w:name w:val="分項段落"/>
    <w:basedOn w:val="a"/>
    <w:next w:val="a"/>
    <w:uiPriority w:val="99"/>
    <w:rsid w:val="00AF1ACB"/>
    <w:pPr>
      <w:autoSpaceDE w:val="0"/>
      <w:autoSpaceDN w:val="0"/>
      <w:adjustRightInd w:val="0"/>
    </w:pPr>
    <w:rPr>
      <w:rFonts w:ascii="標楷體" w:eastAsia="標楷體" w:hAnsi="Calibr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502</Characters>
  <Application>Microsoft Office Word</Application>
  <DocSecurity>0</DocSecurity>
  <Lines>4</Lines>
  <Paragraphs>1</Paragraphs>
  <ScaleCrop>false</ScaleCrop>
  <Company>CMT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陳怡妙</dc:creator>
  <cp:lastModifiedBy>t0328</cp:lastModifiedBy>
  <cp:revision>4</cp:revision>
  <cp:lastPrinted>2014-02-07T03:25:00Z</cp:lastPrinted>
  <dcterms:created xsi:type="dcterms:W3CDTF">2014-02-13T06:34:00Z</dcterms:created>
  <dcterms:modified xsi:type="dcterms:W3CDTF">2014-02-13T06:54:00Z</dcterms:modified>
</cp:coreProperties>
</file>